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FD45" w14:textId="77777777" w:rsidR="004304D3" w:rsidRPr="001273CC" w:rsidRDefault="004304D3" w:rsidP="00FA39EF">
      <w:pPr>
        <w:pStyle w:val="Ttulo"/>
        <w:pBdr>
          <w:top w:val="single" w:sz="6" w:space="31" w:color="auto"/>
        </w:pBdr>
        <w:rPr>
          <w:rFonts w:ascii="Times New Roman" w:hAnsi="Times New Roman" w:cs="Times New Roman"/>
          <w:bCs w:val="0"/>
          <w:spacing w:val="0"/>
          <w:kern w:val="0"/>
          <w:szCs w:val="36"/>
        </w:rPr>
      </w:pPr>
      <w:r w:rsidRPr="001273CC">
        <w:rPr>
          <w:rFonts w:ascii="Times New Roman" w:hAnsi="Times New Roman" w:cs="Times New Roman"/>
          <w:bCs w:val="0"/>
          <w:spacing w:val="0"/>
          <w:kern w:val="0"/>
          <w:szCs w:val="36"/>
        </w:rPr>
        <w:t xml:space="preserve">MANUAL DE OPERACIÓN </w:t>
      </w:r>
    </w:p>
    <w:p w14:paraId="6F591F13" w14:textId="77777777" w:rsidR="004304D3" w:rsidRPr="001273CC" w:rsidRDefault="004304D3" w:rsidP="00FA39EF">
      <w:pPr>
        <w:pStyle w:val="Ttulo"/>
        <w:pBdr>
          <w:top w:val="single" w:sz="6" w:space="31" w:color="auto"/>
        </w:pBdr>
        <w:rPr>
          <w:rFonts w:ascii="Times New Roman" w:hAnsi="Times New Roman" w:cs="Times New Roman"/>
          <w:bCs w:val="0"/>
          <w:spacing w:val="0"/>
          <w:kern w:val="0"/>
          <w:szCs w:val="36"/>
        </w:rPr>
      </w:pPr>
      <w:r w:rsidRPr="001273CC">
        <w:rPr>
          <w:rFonts w:ascii="Times New Roman" w:hAnsi="Times New Roman" w:cs="Times New Roman"/>
          <w:bCs w:val="0"/>
          <w:spacing w:val="0"/>
          <w:kern w:val="0"/>
          <w:szCs w:val="36"/>
        </w:rPr>
        <w:t>Y</w:t>
      </w:r>
    </w:p>
    <w:p w14:paraId="490A0208" w14:textId="77777777" w:rsidR="004304D3" w:rsidRPr="001273CC" w:rsidRDefault="004304D3" w:rsidP="00FA39EF">
      <w:pPr>
        <w:pStyle w:val="Ttulo"/>
        <w:pBdr>
          <w:top w:val="single" w:sz="6" w:space="31" w:color="auto"/>
        </w:pBdr>
        <w:rPr>
          <w:rFonts w:ascii="Times New Roman" w:hAnsi="Times New Roman" w:cs="Times New Roman"/>
          <w:bCs w:val="0"/>
          <w:spacing w:val="0"/>
          <w:kern w:val="0"/>
          <w:szCs w:val="36"/>
        </w:rPr>
      </w:pPr>
      <w:r w:rsidRPr="001273CC">
        <w:rPr>
          <w:rFonts w:ascii="Times New Roman" w:hAnsi="Times New Roman" w:cs="Times New Roman"/>
          <w:bCs w:val="0"/>
          <w:spacing w:val="0"/>
          <w:kern w:val="0"/>
          <w:szCs w:val="36"/>
        </w:rPr>
        <w:t>MANTENIMIENTO</w:t>
      </w:r>
    </w:p>
    <w:p w14:paraId="1FFCB690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3CF47AFE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0A1F4376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6C6BA988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1ADDC41D" w14:textId="677EBAE8" w:rsidR="004304D3" w:rsidRPr="00AE0EFA" w:rsidRDefault="004304D3" w:rsidP="004304D3">
      <w:pPr>
        <w:jc w:val="center"/>
        <w:rPr>
          <w:b/>
          <w:sz w:val="28"/>
        </w:rPr>
      </w:pPr>
      <w:r w:rsidRPr="00AE0EFA">
        <w:rPr>
          <w:b/>
          <w:sz w:val="28"/>
        </w:rPr>
        <w:t>SISTEMA</w:t>
      </w:r>
      <w:r w:rsidR="00076B49">
        <w:rPr>
          <w:b/>
          <w:sz w:val="28"/>
        </w:rPr>
        <w:t>S</w:t>
      </w:r>
      <w:r w:rsidRPr="00AE0EFA">
        <w:rPr>
          <w:b/>
          <w:sz w:val="28"/>
        </w:rPr>
        <w:t xml:space="preserve"> DE </w:t>
      </w:r>
      <w:r w:rsidR="00076B49">
        <w:rPr>
          <w:b/>
          <w:sz w:val="28"/>
        </w:rPr>
        <w:t>V</w:t>
      </w:r>
      <w:r w:rsidRPr="00AE0EFA">
        <w:rPr>
          <w:b/>
          <w:sz w:val="28"/>
        </w:rPr>
        <w:t>ENTILACIÓN MECÁNICA</w:t>
      </w:r>
    </w:p>
    <w:p w14:paraId="48B95F7B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0A90CE73" w14:textId="77777777" w:rsidR="004304D3" w:rsidRDefault="004304D3" w:rsidP="004304D3">
      <w:pPr>
        <w:jc w:val="center"/>
        <w:rPr>
          <w:b/>
          <w:sz w:val="28"/>
        </w:rPr>
      </w:pPr>
    </w:p>
    <w:p w14:paraId="704CC04E" w14:textId="77777777" w:rsidR="004304D3" w:rsidRDefault="004304D3" w:rsidP="004304D3">
      <w:pPr>
        <w:jc w:val="center"/>
        <w:rPr>
          <w:b/>
          <w:sz w:val="28"/>
        </w:rPr>
      </w:pPr>
    </w:p>
    <w:p w14:paraId="4B7A68D2" w14:textId="77777777" w:rsidR="004304D3" w:rsidRDefault="004304D3" w:rsidP="004304D3">
      <w:pPr>
        <w:jc w:val="center"/>
        <w:rPr>
          <w:b/>
          <w:sz w:val="28"/>
        </w:rPr>
      </w:pPr>
    </w:p>
    <w:p w14:paraId="32141D20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48AE307D" w14:textId="77777777" w:rsidR="004304D3" w:rsidRPr="00AE0EFA" w:rsidRDefault="004304D3" w:rsidP="004304D3">
      <w:pPr>
        <w:jc w:val="center"/>
        <w:rPr>
          <w:b/>
          <w:sz w:val="28"/>
        </w:rPr>
      </w:pPr>
    </w:p>
    <w:p w14:paraId="5D86F969" w14:textId="4A3ADFEF" w:rsidR="004304D3" w:rsidRPr="00AE0EFA" w:rsidRDefault="003D1A70" w:rsidP="004304D3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CENTRO COMERCIAL SAN NICOLAS ETAPA IV</w:t>
      </w:r>
    </w:p>
    <w:p w14:paraId="1E1B0E5C" w14:textId="77777777" w:rsidR="004304D3" w:rsidRPr="00AE0EFA" w:rsidRDefault="004304D3" w:rsidP="004304D3">
      <w:pPr>
        <w:rPr>
          <w:b/>
          <w:sz w:val="28"/>
          <w:lang w:val="es-ES_tradnl"/>
        </w:rPr>
      </w:pPr>
    </w:p>
    <w:p w14:paraId="0F029167" w14:textId="77777777" w:rsidR="004304D3" w:rsidRDefault="004304D3" w:rsidP="004304D3">
      <w:pPr>
        <w:rPr>
          <w:b/>
          <w:sz w:val="28"/>
          <w:lang w:val="es-ES_tradnl"/>
        </w:rPr>
      </w:pPr>
    </w:p>
    <w:p w14:paraId="7090D5CF" w14:textId="77777777" w:rsidR="004304D3" w:rsidRDefault="004304D3" w:rsidP="004304D3">
      <w:pPr>
        <w:rPr>
          <w:b/>
          <w:sz w:val="28"/>
          <w:lang w:val="es-ES_tradnl"/>
        </w:rPr>
      </w:pPr>
    </w:p>
    <w:p w14:paraId="7F676BA5" w14:textId="77777777" w:rsidR="004304D3" w:rsidRDefault="004304D3" w:rsidP="004304D3">
      <w:pPr>
        <w:rPr>
          <w:b/>
          <w:sz w:val="28"/>
          <w:lang w:val="es-ES_tradnl"/>
        </w:rPr>
      </w:pPr>
    </w:p>
    <w:p w14:paraId="3D99861D" w14:textId="77777777" w:rsidR="004304D3" w:rsidRDefault="004304D3" w:rsidP="004304D3">
      <w:pPr>
        <w:rPr>
          <w:b/>
          <w:sz w:val="28"/>
          <w:lang w:val="es-ES_tradnl"/>
        </w:rPr>
      </w:pPr>
    </w:p>
    <w:p w14:paraId="45BAD309" w14:textId="77777777" w:rsidR="004304D3" w:rsidRDefault="004304D3" w:rsidP="004304D3">
      <w:pPr>
        <w:rPr>
          <w:b/>
          <w:sz w:val="28"/>
          <w:lang w:val="es-ES_tradnl"/>
        </w:rPr>
      </w:pPr>
    </w:p>
    <w:p w14:paraId="2B3EEB92" w14:textId="77777777" w:rsidR="004304D3" w:rsidRDefault="004304D3" w:rsidP="004304D3">
      <w:pPr>
        <w:rPr>
          <w:b/>
          <w:sz w:val="28"/>
          <w:lang w:val="es-ES_tradnl"/>
        </w:rPr>
      </w:pPr>
    </w:p>
    <w:p w14:paraId="27DFF7B6" w14:textId="77777777" w:rsidR="004304D3" w:rsidRDefault="004304D3" w:rsidP="004304D3">
      <w:pPr>
        <w:rPr>
          <w:b/>
          <w:sz w:val="28"/>
          <w:lang w:val="es-ES_tradnl"/>
        </w:rPr>
      </w:pPr>
    </w:p>
    <w:p w14:paraId="562ED962" w14:textId="77777777" w:rsidR="004304D3" w:rsidRDefault="004304D3" w:rsidP="004304D3">
      <w:pPr>
        <w:rPr>
          <w:b/>
          <w:sz w:val="28"/>
          <w:lang w:val="es-ES_tradnl"/>
        </w:rPr>
      </w:pPr>
    </w:p>
    <w:p w14:paraId="5E565D64" w14:textId="77777777" w:rsidR="004304D3" w:rsidRDefault="004304D3" w:rsidP="004304D3">
      <w:pPr>
        <w:rPr>
          <w:b/>
          <w:sz w:val="28"/>
          <w:lang w:val="es-ES_tradnl"/>
        </w:rPr>
      </w:pPr>
    </w:p>
    <w:p w14:paraId="3249A889" w14:textId="77777777" w:rsidR="004304D3" w:rsidRDefault="004304D3" w:rsidP="004304D3">
      <w:pPr>
        <w:rPr>
          <w:b/>
          <w:sz w:val="28"/>
          <w:lang w:val="es-ES_tradnl"/>
        </w:rPr>
      </w:pPr>
    </w:p>
    <w:p w14:paraId="4ED35620" w14:textId="77777777" w:rsidR="004304D3" w:rsidRDefault="004304D3" w:rsidP="004304D3">
      <w:pPr>
        <w:rPr>
          <w:b/>
          <w:sz w:val="28"/>
          <w:lang w:val="es-ES_tradnl"/>
        </w:rPr>
      </w:pPr>
    </w:p>
    <w:p w14:paraId="1C9BF8F9" w14:textId="77777777" w:rsidR="004304D3" w:rsidRPr="00AE0EFA" w:rsidRDefault="004304D3" w:rsidP="004304D3">
      <w:pPr>
        <w:rPr>
          <w:b/>
          <w:sz w:val="28"/>
          <w:lang w:val="es-ES_tradnl"/>
        </w:rPr>
      </w:pPr>
    </w:p>
    <w:p w14:paraId="26AB18CA" w14:textId="77777777" w:rsidR="004304D3" w:rsidRPr="00AE0EFA" w:rsidRDefault="004304D3" w:rsidP="004304D3">
      <w:pPr>
        <w:pBdr>
          <w:bottom w:val="dotted" w:sz="24" w:space="1" w:color="auto"/>
        </w:pBdr>
        <w:jc w:val="center"/>
        <w:rPr>
          <w:b/>
          <w:sz w:val="28"/>
          <w:lang w:val="es-ES_tradnl"/>
        </w:rPr>
      </w:pPr>
    </w:p>
    <w:p w14:paraId="0CE2B6EE" w14:textId="2E239191" w:rsidR="004304D3" w:rsidRPr="00AE0EFA" w:rsidRDefault="001273CC" w:rsidP="004304D3">
      <w:pPr>
        <w:jc w:val="center"/>
        <w:rPr>
          <w:b/>
          <w:sz w:val="28"/>
        </w:rPr>
      </w:pPr>
      <w:r>
        <w:rPr>
          <w:b/>
          <w:sz w:val="28"/>
        </w:rPr>
        <w:t>Rionegro</w:t>
      </w:r>
      <w:r w:rsidR="004304D3" w:rsidRPr="00AE0EFA">
        <w:rPr>
          <w:b/>
          <w:sz w:val="28"/>
        </w:rPr>
        <w:t>,</w:t>
      </w:r>
      <w:r>
        <w:rPr>
          <w:b/>
          <w:sz w:val="28"/>
        </w:rPr>
        <w:t xml:space="preserve"> 27</w:t>
      </w:r>
      <w:r w:rsidR="000872C2">
        <w:rPr>
          <w:b/>
          <w:sz w:val="28"/>
        </w:rPr>
        <w:t xml:space="preserve"> </w:t>
      </w:r>
      <w:r w:rsidR="00C74D6C">
        <w:rPr>
          <w:b/>
          <w:sz w:val="28"/>
        </w:rPr>
        <w:t>noviembre de 2024</w:t>
      </w:r>
    </w:p>
    <w:p w14:paraId="0DE908D9" w14:textId="3587882A" w:rsidR="001A7FE7" w:rsidRDefault="001A7FE7" w:rsidP="004304D3"/>
    <w:p w14:paraId="2B7F7A71" w14:textId="548909F5" w:rsidR="001B3C0D" w:rsidRDefault="001B3C0D" w:rsidP="004304D3"/>
    <w:p w14:paraId="10BA393B" w14:textId="5332459A" w:rsidR="001B3C0D" w:rsidRDefault="001B3C0D" w:rsidP="004304D3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3486378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83CBDF" w14:textId="1983F00C" w:rsidR="00AE1A96" w:rsidRDefault="00AE1A96">
          <w:pPr>
            <w:pStyle w:val="TtuloTDC"/>
          </w:pPr>
          <w:r>
            <w:rPr>
              <w:lang w:val="es-ES"/>
            </w:rPr>
            <w:t>Tabla de contenido</w:t>
          </w:r>
        </w:p>
        <w:p w14:paraId="6FD0955E" w14:textId="02583BBD" w:rsidR="003E1EB8" w:rsidRDefault="00AE1A96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582842" w:history="1">
            <w:r w:rsidR="003E1EB8" w:rsidRPr="004A4830">
              <w:rPr>
                <w:rStyle w:val="Hipervnculo"/>
                <w:noProof/>
              </w:rPr>
              <w:t>1.</w:t>
            </w:r>
            <w:r w:rsidR="003E1EB8"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="003E1EB8" w:rsidRPr="004A4830">
              <w:rPr>
                <w:rStyle w:val="Hipervnculo"/>
                <w:noProof/>
              </w:rPr>
              <w:t>GLOSARIO</w:t>
            </w:r>
            <w:r w:rsidR="003E1EB8">
              <w:rPr>
                <w:noProof/>
                <w:webHidden/>
              </w:rPr>
              <w:tab/>
            </w:r>
            <w:r w:rsidR="003E1EB8">
              <w:rPr>
                <w:noProof/>
                <w:webHidden/>
              </w:rPr>
              <w:fldChar w:fldCharType="begin"/>
            </w:r>
            <w:r w:rsidR="003E1EB8">
              <w:rPr>
                <w:noProof/>
                <w:webHidden/>
              </w:rPr>
              <w:instrText xml:space="preserve"> PAGEREF _Toc183582842 \h </w:instrText>
            </w:r>
            <w:r w:rsidR="003E1EB8">
              <w:rPr>
                <w:noProof/>
                <w:webHidden/>
              </w:rPr>
            </w:r>
            <w:r w:rsidR="003E1EB8">
              <w:rPr>
                <w:noProof/>
                <w:webHidden/>
              </w:rPr>
              <w:fldChar w:fldCharType="separate"/>
            </w:r>
            <w:r w:rsidR="003E1EB8">
              <w:rPr>
                <w:noProof/>
                <w:webHidden/>
              </w:rPr>
              <w:t>3</w:t>
            </w:r>
            <w:r w:rsidR="003E1EB8">
              <w:rPr>
                <w:noProof/>
                <w:webHidden/>
              </w:rPr>
              <w:fldChar w:fldCharType="end"/>
            </w:r>
          </w:hyperlink>
        </w:p>
        <w:p w14:paraId="2FFF3A93" w14:textId="584AAF46" w:rsidR="003E1EB8" w:rsidRDefault="003E1EB8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3" w:history="1">
            <w:r w:rsidRPr="004A4830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</w:rPr>
              <w:t>DESCRIPCION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6E3F4" w14:textId="5E45FFDE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4" w:history="1">
            <w:r w:rsidRPr="004A4830">
              <w:rPr>
                <w:rStyle w:val="Hipervnculo"/>
                <w:noProof/>
              </w:rPr>
              <w:t>2.1.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</w:rPr>
              <w:t>Componentes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3FD95" w14:textId="420522A9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5" w:history="1">
            <w:r w:rsidRPr="004A4830">
              <w:rPr>
                <w:rStyle w:val="Hipervnculo"/>
                <w:b/>
                <w:bCs/>
                <w:noProof/>
              </w:rPr>
              <w:t>2.2.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b/>
                <w:bCs/>
                <w:noProof/>
              </w:rPr>
              <w:t>Extracción de aire campanas de locales de comidas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3ED01" w14:textId="53CCB20F" w:rsidR="003E1EB8" w:rsidRDefault="003E1EB8">
          <w:pPr>
            <w:pStyle w:val="TDC3"/>
            <w:tabs>
              <w:tab w:val="left" w:pos="144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6" w:history="1">
            <w:r w:rsidRPr="004A4830">
              <w:rPr>
                <w:rStyle w:val="Hipervnculo"/>
                <w:b/>
                <w:bCs/>
                <w:noProof/>
                <w:lang w:eastAsia="es-CO"/>
              </w:rPr>
              <w:t>2.2.1.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b/>
                <w:bCs/>
                <w:noProof/>
                <w:lang w:eastAsia="es-CO"/>
              </w:rPr>
              <w:t>Ventiladores Tubulares de flujo mixto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84231" w14:textId="52AC8651" w:rsidR="003E1EB8" w:rsidRDefault="003E1EB8">
          <w:pPr>
            <w:pStyle w:val="TDC3"/>
            <w:tabs>
              <w:tab w:val="left" w:pos="144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7" w:history="1">
            <w:r w:rsidRPr="004A4830">
              <w:rPr>
                <w:rStyle w:val="Hipervnculo"/>
                <w:noProof/>
                <w:lang w:eastAsia="es-CO"/>
              </w:rPr>
              <w:t>2.2.2.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Precipitadores electrostáticos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00AF9" w14:textId="0DA6EFF1" w:rsidR="003E1EB8" w:rsidRDefault="003E1EB8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8" w:history="1">
            <w:r w:rsidRPr="004A4830">
              <w:rPr>
                <w:rStyle w:val="Hipervnculo"/>
                <w:noProof/>
                <w:lang w:eastAsia="es-CO"/>
              </w:rPr>
              <w:t>3.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MANTENIMIENTO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1BCA2" w14:textId="0630F5B1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49" w:history="1">
            <w:r w:rsidRPr="004A4830">
              <w:rPr>
                <w:rStyle w:val="Hipervnculo"/>
                <w:rFonts w:ascii="Arial" w:eastAsia="CIDFont+F1" w:hAnsi="Arial" w:cs="Arial"/>
                <w:noProof/>
              </w:rPr>
              <w:t>3.1.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rFonts w:ascii="Arial" w:eastAsia="CIDFont+F1" w:hAnsi="Arial" w:cs="Arial"/>
                <w:noProof/>
              </w:rPr>
              <w:t>Procedimientos de mantenimiento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E8C50" w14:textId="4734FEA5" w:rsidR="003E1EB8" w:rsidRDefault="003E1EB8">
          <w:pPr>
            <w:pStyle w:val="TDC3"/>
            <w:tabs>
              <w:tab w:val="left" w:pos="144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0" w:history="1">
            <w:r w:rsidRPr="004A4830">
              <w:rPr>
                <w:rStyle w:val="Hipervnculo"/>
                <w:rFonts w:ascii="Arial" w:eastAsia="CIDFont+F1" w:hAnsi="Arial" w:cs="Arial"/>
                <w:noProof/>
              </w:rPr>
              <w:t>3.1.1.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rFonts w:ascii="Arial" w:eastAsia="CIDFont+F1" w:hAnsi="Arial" w:cs="Arial"/>
                <w:noProof/>
              </w:rPr>
              <w:t>Rutina de mantenimiento ventiladores y extractores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99D78" w14:textId="2B476870" w:rsidR="003E1EB8" w:rsidRDefault="003E1EB8">
          <w:pPr>
            <w:pStyle w:val="TDC3"/>
            <w:tabs>
              <w:tab w:val="left" w:pos="144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1" w:history="1">
            <w:r w:rsidRPr="004A4830">
              <w:rPr>
                <w:rStyle w:val="Hipervnculo"/>
                <w:noProof/>
                <w:lang w:eastAsia="es-CO"/>
              </w:rPr>
              <w:t>3.1.2.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Rutina de mantenimiento tablero de potencia y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AFE94" w14:textId="5491CA8B" w:rsidR="003E1EB8" w:rsidRDefault="003E1EB8">
          <w:pPr>
            <w:pStyle w:val="TDC3"/>
            <w:tabs>
              <w:tab w:val="left" w:pos="144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2" w:history="1">
            <w:r w:rsidRPr="004A4830">
              <w:rPr>
                <w:rStyle w:val="Hipervnculo"/>
                <w:noProof/>
                <w:lang w:eastAsia="es-CO"/>
              </w:rPr>
              <w:t>3.1.3.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Rutina de mantenimiento precipitadores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54283" w14:textId="21CD3A51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3" w:history="1">
            <w:r w:rsidRPr="004A4830">
              <w:rPr>
                <w:rStyle w:val="Hipervnculo"/>
                <w:noProof/>
                <w:lang w:val="es-ES" w:eastAsia="es-ES"/>
              </w:rPr>
              <w:t>3.2.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val="es-ES" w:eastAsia="es-ES"/>
              </w:rPr>
              <w:t>Herramientas necesarias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5981F" w14:textId="6B17C32C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4" w:history="1">
            <w:r w:rsidRPr="004A4830">
              <w:rPr>
                <w:rStyle w:val="Hipervnculo"/>
                <w:noProof/>
                <w:lang w:val="es-ES" w:eastAsia="es-ES"/>
              </w:rPr>
              <w:t>3.3.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val="es-ES" w:eastAsia="es-ES"/>
              </w:rPr>
              <w:t>Listas de Chequeo Ventilador Extractor y precipitador.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9B2E7" w14:textId="2A1481FB" w:rsidR="003E1EB8" w:rsidRDefault="003E1EB8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5" w:history="1">
            <w:r w:rsidRPr="004A4830">
              <w:rPr>
                <w:rStyle w:val="Hipervnculo"/>
                <w:noProof/>
                <w:lang w:eastAsia="es-CO"/>
              </w:rPr>
              <w:t>4.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PRUEBAS REALIZADAS A LOS SISTEMAS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1395D" w14:textId="5776C548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6" w:history="1">
            <w:r w:rsidRPr="004A4830">
              <w:rPr>
                <w:rStyle w:val="Hipervnculo"/>
                <w:noProof/>
                <w:lang w:eastAsia="es-CO"/>
              </w:rPr>
              <w:t>4.1.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ANEXO 1.5.</w:t>
            </w:r>
            <w:r w:rsidRPr="004A4830">
              <w:rPr>
                <w:rStyle w:val="Hipervnculo"/>
                <w:b/>
                <w:bCs/>
                <w:noProof/>
                <w:lang w:eastAsia="es-CO"/>
              </w:rPr>
              <w:t xml:space="preserve"> </w:t>
            </w:r>
            <w:r w:rsidRPr="004A4830">
              <w:rPr>
                <w:rStyle w:val="Hipervnculo"/>
                <w:noProof/>
                <w:lang w:eastAsia="es-CO"/>
              </w:rPr>
              <w:t>Carpeta</w:t>
            </w:r>
            <w:r w:rsidRPr="004A4830">
              <w:rPr>
                <w:rStyle w:val="Hipervnculo"/>
                <w:b/>
                <w:bCs/>
                <w:noProof/>
                <w:lang w:eastAsia="es-CO"/>
              </w:rPr>
              <w:t xml:space="preserve"> </w:t>
            </w:r>
            <w:r w:rsidRPr="004A4830">
              <w:rPr>
                <w:rStyle w:val="Hipervnculo"/>
                <w:noProof/>
                <w:lang w:eastAsia="es-CO"/>
              </w:rPr>
              <w:t>Reportes de arranque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25890" w14:textId="5F2E7685" w:rsidR="003E1EB8" w:rsidRDefault="003E1EB8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7" w:history="1">
            <w:r w:rsidRPr="004A4830">
              <w:rPr>
                <w:rStyle w:val="Hipervnculo"/>
                <w:noProof/>
                <w:lang w:eastAsia="es-CO"/>
              </w:rPr>
              <w:t>5.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GARANTIA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C5380" w14:textId="469B0DC4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8" w:history="1">
            <w:r w:rsidRPr="004A4830">
              <w:rPr>
                <w:rStyle w:val="Hipervnculo"/>
                <w:noProof/>
                <w:lang w:eastAsia="es-CO"/>
              </w:rPr>
              <w:t>5.1.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ANEXO 6. Garantía LARCO, sobre toda la instalación, insumos y componentes.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BF80A" w14:textId="1B7C2AE3" w:rsidR="003E1EB8" w:rsidRDefault="003E1EB8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59" w:history="1">
            <w:r w:rsidRPr="004A4830">
              <w:rPr>
                <w:rStyle w:val="Hipervnculo"/>
                <w:noProof/>
                <w:lang w:eastAsia="es-CO"/>
              </w:rPr>
              <w:t>6.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CERTIFICADOS DE PRODUCTO Y OTROS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78DB9" w14:textId="668AA8EE" w:rsidR="003E1EB8" w:rsidRDefault="003E1EB8">
          <w:pPr>
            <w:pStyle w:val="TDC2"/>
            <w:tabs>
              <w:tab w:val="left" w:pos="96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60" w:history="1">
            <w:r w:rsidRPr="004A4830">
              <w:rPr>
                <w:rStyle w:val="Hipervnculo"/>
                <w:noProof/>
                <w:lang w:eastAsia="es-CO"/>
              </w:rPr>
              <w:t>6.1.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ANEXO 5. Carpeta fichas técnicas de equipos.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4AFDF" w14:textId="592E29B7" w:rsidR="003E1EB8" w:rsidRDefault="003E1EB8">
          <w:pPr>
            <w:pStyle w:val="TDC1"/>
            <w:tabs>
              <w:tab w:val="left" w:pos="480"/>
              <w:tab w:val="right" w:leader="dot" w:pos="9346"/>
            </w:tabs>
            <w:rPr>
              <w:rFonts w:eastAsiaTheme="minorEastAsia"/>
              <w:noProof/>
              <w:kern w:val="2"/>
              <w:lang w:eastAsia="es-CO"/>
              <w14:ligatures w14:val="standardContextual"/>
            </w:rPr>
          </w:pPr>
          <w:hyperlink w:anchor="_Toc183582861" w:history="1">
            <w:r w:rsidRPr="004A4830">
              <w:rPr>
                <w:rStyle w:val="Hipervnculo"/>
                <w:noProof/>
                <w:lang w:eastAsia="es-CO"/>
              </w:rPr>
              <w:t>7.</w:t>
            </w:r>
            <w:r>
              <w:rPr>
                <w:rFonts w:eastAsiaTheme="minorEastAsia"/>
                <w:noProof/>
                <w:kern w:val="2"/>
                <w:lang w:eastAsia="es-CO"/>
                <w14:ligatures w14:val="standardContextual"/>
              </w:rPr>
              <w:tab/>
            </w:r>
            <w:r w:rsidRPr="004A4830">
              <w:rPr>
                <w:rStyle w:val="Hipervnculo"/>
                <w:noProof/>
                <w:lang w:eastAsia="es-CO"/>
              </w:rPr>
              <w:t>ANEXO 9. PLANOS ASBUILT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_Toc183582861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111C9" w14:textId="5C1BEAA8" w:rsidR="00AE1A96" w:rsidRDefault="00AE1A96">
          <w:r>
            <w:rPr>
              <w:b/>
              <w:bCs/>
              <w:lang w:val="es-ES"/>
            </w:rPr>
            <w:fldChar w:fldCharType="end"/>
          </w:r>
        </w:p>
      </w:sdtContent>
    </w:sdt>
    <w:p w14:paraId="4AA5157D" w14:textId="3A362F82" w:rsidR="001B3C0D" w:rsidRDefault="001B3C0D" w:rsidP="004304D3"/>
    <w:p w14:paraId="4BC95290" w14:textId="10FED14E" w:rsidR="00F176F8" w:rsidRDefault="00F176F8">
      <w:r>
        <w:br w:type="page"/>
      </w:r>
    </w:p>
    <w:p w14:paraId="535B0F74" w14:textId="2A6632B3" w:rsidR="001B3C0D" w:rsidRPr="00AE1A96" w:rsidRDefault="001B3C0D" w:rsidP="00AE1A96">
      <w:pPr>
        <w:pStyle w:val="Ttulo1"/>
      </w:pPr>
      <w:bookmarkStart w:id="0" w:name="_Toc183582842"/>
      <w:r w:rsidRPr="00AE1A96">
        <w:lastRenderedPageBreak/>
        <w:t>GLOSARIO</w:t>
      </w:r>
      <w:bookmarkEnd w:id="0"/>
    </w:p>
    <w:p w14:paraId="2DB3D19F" w14:textId="77777777" w:rsidR="003072D7" w:rsidRPr="003072D7" w:rsidRDefault="003072D7" w:rsidP="003072D7">
      <w:pPr>
        <w:pStyle w:val="Prrafodelista"/>
        <w:rPr>
          <w:b/>
          <w:bCs/>
        </w:rPr>
      </w:pPr>
    </w:p>
    <w:p w14:paraId="517F96F3" w14:textId="77777777" w:rsidR="00E93920" w:rsidRPr="00AE0EFA" w:rsidRDefault="00E93920" w:rsidP="00E93920"/>
    <w:p w14:paraId="01E702AA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Pies Cúbicos Por Minuto (CFM):</w:t>
      </w:r>
      <w:r w:rsidRPr="00AE0EFA">
        <w:t xml:space="preserve"> es la unidad derivada de caudal o flujo en el Sistema Internacional (SI). Equivale al caudal de un cubo con lados de un metro de longitud intercambiado (o moviéndose) cada segundo.</w:t>
      </w:r>
    </w:p>
    <w:p w14:paraId="165DD70D" w14:textId="77777777" w:rsidR="001B3C0D" w:rsidRPr="00AE0EFA" w:rsidRDefault="001B3C0D" w:rsidP="00FD6B59">
      <w:pPr>
        <w:pStyle w:val="Prrafodelista"/>
        <w:jc w:val="both"/>
      </w:pPr>
    </w:p>
    <w:p w14:paraId="4D1ED202" w14:textId="00855DC9" w:rsidR="001B3C0D" w:rsidRDefault="001B3C0D" w:rsidP="00FD6B59">
      <w:pPr>
        <w:pStyle w:val="Prrafodelista"/>
        <w:jc w:val="both"/>
      </w:pPr>
      <w:r w:rsidRPr="001B3C0D">
        <w:rPr>
          <w:b/>
        </w:rPr>
        <w:t>Ventiladores centrífugos:</w:t>
      </w:r>
      <w:r w:rsidRPr="00AE0EFA">
        <w:t xml:space="preserve"> </w:t>
      </w:r>
      <w:r w:rsidRPr="00A652A4">
        <w:t>Los ventiladores centrífugos son los ventiladores en los que el aire es impulsado por una turbina o rodete que lo aspira por el centro y lo expulsa a través de sus álabes o palas.  Así el aire entra al rodete de forma paralela a su eje y sale en dirección perpendicular al mismo, es decir en la dirección de un radio, de ahí que en muchos países se les llame también ventiladores radiales</w:t>
      </w:r>
      <w:r>
        <w:t>.</w:t>
      </w:r>
    </w:p>
    <w:p w14:paraId="326B821A" w14:textId="77777777" w:rsidR="001B3C0D" w:rsidRDefault="001B3C0D" w:rsidP="00FD6B59">
      <w:pPr>
        <w:pStyle w:val="Prrafodelista"/>
        <w:jc w:val="both"/>
      </w:pPr>
    </w:p>
    <w:p w14:paraId="637C4DCA" w14:textId="77777777" w:rsidR="00E93920" w:rsidRPr="00AE0EFA" w:rsidRDefault="00E93920" w:rsidP="00E93920">
      <w:pPr>
        <w:ind w:left="708"/>
        <w:jc w:val="both"/>
      </w:pPr>
      <w:r w:rsidRPr="00AE0EFA">
        <w:rPr>
          <w:b/>
        </w:rPr>
        <w:t>Ventiladores de flujo mixto:</w:t>
      </w:r>
      <w:r w:rsidRPr="00AE0EFA">
        <w:t xml:space="preserve"> Son máquinas impulsadoras de aire que pueden utilizarse para suministro, extracción o en instalaciones de retorno de aire contando con el beneficio de los ventiladores axiales y centrífugos.</w:t>
      </w:r>
    </w:p>
    <w:p w14:paraId="71EE7145" w14:textId="77777777" w:rsidR="00E93920" w:rsidRDefault="00E93920" w:rsidP="00FD6B59">
      <w:pPr>
        <w:pStyle w:val="Prrafodelista"/>
        <w:jc w:val="both"/>
      </w:pPr>
    </w:p>
    <w:p w14:paraId="6078C202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Aire Exterior:</w:t>
      </w:r>
      <w:r w:rsidRPr="00AE0EFA">
        <w:t xml:space="preserve"> aire que entra en el sistema procedente del exterior antes de cualquier tratamiento.</w:t>
      </w:r>
    </w:p>
    <w:p w14:paraId="13B7A717" w14:textId="77777777" w:rsidR="001B3C0D" w:rsidRPr="00AE0EFA" w:rsidRDefault="001B3C0D" w:rsidP="00FD6B59">
      <w:pPr>
        <w:pStyle w:val="Prrafodelista"/>
        <w:jc w:val="both"/>
      </w:pPr>
    </w:p>
    <w:p w14:paraId="797725E2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Grados Fahrenheit:</w:t>
      </w:r>
      <w:r w:rsidRPr="00AE0EFA">
        <w:t xml:space="preserve"> es una escala de temperatura, La escala establece como las temperaturas de congelación y ebullición del agua, 32 °F y 212 °F, respectivamente. </w:t>
      </w:r>
    </w:p>
    <w:p w14:paraId="6AF54C3B" w14:textId="77777777" w:rsidR="001B3C0D" w:rsidRPr="00AE0EFA" w:rsidRDefault="001B3C0D" w:rsidP="00FD6B59">
      <w:pPr>
        <w:pStyle w:val="Prrafodelista"/>
        <w:jc w:val="both"/>
      </w:pPr>
    </w:p>
    <w:p w14:paraId="5F7A5A75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Grados Celsius:</w:t>
      </w:r>
      <w:r w:rsidRPr="00AE0EFA">
        <w:t xml:space="preserve"> es la unidad termométrica cuyo 0 se ubica 0.01 grados por debajo del punto triple del agua y su intensidad calórica equivale a la del kelvin.</w:t>
      </w:r>
    </w:p>
    <w:p w14:paraId="73ED316A" w14:textId="77777777" w:rsidR="001B3C0D" w:rsidRPr="00AE0EFA" w:rsidRDefault="001B3C0D" w:rsidP="00FD6B59">
      <w:pPr>
        <w:pStyle w:val="Prrafodelista"/>
        <w:jc w:val="both"/>
      </w:pPr>
    </w:p>
    <w:p w14:paraId="6D8D9376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Dámper:</w:t>
      </w:r>
      <w:r w:rsidRPr="00AE0EFA">
        <w:t xml:space="preserve"> es una válvula o placa que detiene o regula el flujo de aire dentro de un conducto, chimenea, caja de VAV, controlador de aire u otro equipo de manejo de aire.</w:t>
      </w:r>
    </w:p>
    <w:p w14:paraId="6B5EFBB1" w14:textId="77777777" w:rsidR="001B3C0D" w:rsidRPr="00AE0EFA" w:rsidRDefault="001B3C0D" w:rsidP="00FD6B59">
      <w:pPr>
        <w:pStyle w:val="Prrafodelista"/>
        <w:jc w:val="both"/>
      </w:pPr>
    </w:p>
    <w:p w14:paraId="35EAAFCF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Difusor de aire:</w:t>
      </w:r>
      <w:r w:rsidRPr="00AE0EFA">
        <w:t xml:space="preserve"> Salida de aire generalmente localizada en el techo que permite difundir la corriente de aire desde un conducto a un espacio cerrado.</w:t>
      </w:r>
    </w:p>
    <w:p w14:paraId="07677171" w14:textId="77777777" w:rsidR="001B3C0D" w:rsidRPr="00AE0EFA" w:rsidRDefault="001B3C0D" w:rsidP="00FD6B59">
      <w:pPr>
        <w:pStyle w:val="Prrafodelista"/>
        <w:jc w:val="both"/>
      </w:pPr>
    </w:p>
    <w:p w14:paraId="2677BC57" w14:textId="77777777" w:rsidR="001B3C0D" w:rsidRPr="00AE0EFA" w:rsidRDefault="001B3C0D" w:rsidP="00FD6B59">
      <w:pPr>
        <w:pStyle w:val="Prrafodelista"/>
        <w:jc w:val="both"/>
      </w:pPr>
      <w:r w:rsidRPr="001B3C0D">
        <w:rPr>
          <w:b/>
        </w:rPr>
        <w:t>Suministro de aire:</w:t>
      </w:r>
      <w:r w:rsidRPr="00AE0EFA">
        <w:t xml:space="preserve"> Aire procedente de un sistema de aire acondicionado encargado de enfriar los espacios de un recinto.</w:t>
      </w:r>
    </w:p>
    <w:p w14:paraId="5A812999" w14:textId="77777777" w:rsidR="001B3C0D" w:rsidRPr="00AE0EFA" w:rsidRDefault="001B3C0D" w:rsidP="00FD6B59">
      <w:pPr>
        <w:pStyle w:val="Prrafodelista"/>
        <w:jc w:val="both"/>
      </w:pPr>
    </w:p>
    <w:p w14:paraId="2EACF9A6" w14:textId="77777777" w:rsidR="001B3C0D" w:rsidRDefault="001B3C0D" w:rsidP="00FD6B59">
      <w:pPr>
        <w:pStyle w:val="Prrafodelista"/>
        <w:jc w:val="both"/>
      </w:pPr>
      <w:r w:rsidRPr="001B3C0D">
        <w:rPr>
          <w:b/>
        </w:rPr>
        <w:t>Renovación de aire:</w:t>
      </w:r>
      <w:r w:rsidRPr="00AE0EFA">
        <w:t xml:space="preserve"> Es una forma de medir la renovación del aire en un volumen dado por unidad de tiempo.</w:t>
      </w:r>
    </w:p>
    <w:p w14:paraId="3CF2172B" w14:textId="77777777" w:rsidR="001B3C0D" w:rsidRDefault="001B3C0D" w:rsidP="00FD6B59">
      <w:pPr>
        <w:pStyle w:val="Prrafodelista"/>
        <w:jc w:val="both"/>
      </w:pPr>
    </w:p>
    <w:p w14:paraId="34CF57AC" w14:textId="6DB2BD1C" w:rsidR="001B3C0D" w:rsidRDefault="001B3C0D" w:rsidP="00FD6B59">
      <w:pPr>
        <w:pStyle w:val="Prrafodelista"/>
        <w:jc w:val="both"/>
      </w:pPr>
      <w:r>
        <w:rPr>
          <w:b/>
        </w:rPr>
        <w:t xml:space="preserve">Enclavamiento: </w:t>
      </w:r>
      <w:r w:rsidRPr="007E15A6">
        <w:t>Circuito eléctrico para habilitar o no un accionamiento</w:t>
      </w:r>
      <w:r>
        <w:t xml:space="preserve"> de un equipo</w:t>
      </w:r>
      <w:r w:rsidRPr="007E15A6">
        <w:t>,</w:t>
      </w:r>
      <w:r>
        <w:rPr>
          <w:b/>
        </w:rPr>
        <w:t xml:space="preserve"> </w:t>
      </w:r>
      <w:r w:rsidRPr="007E15A6">
        <w:t>regularmente</w:t>
      </w:r>
      <w:r>
        <w:t xml:space="preserve"> se condiciona el encendido o apagado de un equipo con la señal de la confirmación de operación de otro, también con la confirmación del encendido de la luz, entre otros.</w:t>
      </w:r>
    </w:p>
    <w:p w14:paraId="2550EB23" w14:textId="77777777" w:rsidR="00EE137F" w:rsidRDefault="00EE137F" w:rsidP="00FD6B59">
      <w:pPr>
        <w:pStyle w:val="Prrafodelista"/>
        <w:jc w:val="both"/>
      </w:pPr>
    </w:p>
    <w:p w14:paraId="7DA2E765" w14:textId="77777777" w:rsidR="00EE137F" w:rsidRDefault="00EE137F" w:rsidP="00FD6B59">
      <w:pPr>
        <w:pStyle w:val="Prrafodelista"/>
        <w:jc w:val="both"/>
      </w:pPr>
    </w:p>
    <w:p w14:paraId="7D0DCBB6" w14:textId="39A8F715" w:rsidR="00065F96" w:rsidRDefault="00065F96">
      <w:r>
        <w:br w:type="page"/>
      </w:r>
    </w:p>
    <w:p w14:paraId="45D4F7EB" w14:textId="46656547" w:rsidR="00AE0419" w:rsidRPr="00D049E4" w:rsidRDefault="00B82874" w:rsidP="00AE1A96">
      <w:pPr>
        <w:pStyle w:val="Ttulo1"/>
      </w:pPr>
      <w:bookmarkStart w:id="1" w:name="_Toc183582843"/>
      <w:r w:rsidRPr="00D049E4">
        <w:lastRenderedPageBreak/>
        <w:t xml:space="preserve">DESCRIPCION </w:t>
      </w:r>
      <w:r w:rsidR="00637058">
        <w:t>GENERAL</w:t>
      </w:r>
      <w:bookmarkEnd w:id="1"/>
    </w:p>
    <w:p w14:paraId="72889588" w14:textId="77777777" w:rsidR="00D049E4" w:rsidRPr="00D049E4" w:rsidRDefault="00D049E4" w:rsidP="00D049E4">
      <w:pPr>
        <w:pStyle w:val="Prrafodelista"/>
        <w:jc w:val="both"/>
      </w:pPr>
    </w:p>
    <w:p w14:paraId="5CCAD311" w14:textId="53ACA5CF" w:rsidR="000442F1" w:rsidRPr="00606FD6" w:rsidRDefault="00DB25C8" w:rsidP="00E04EC0">
      <w:pPr>
        <w:pStyle w:val="Prrafodelista"/>
        <w:jc w:val="both"/>
        <w:rPr>
          <w:rFonts w:ascii="Arial" w:eastAsia="CIDFont+F1" w:hAnsi="Arial" w:cs="Arial"/>
          <w:sz w:val="22"/>
          <w:szCs w:val="22"/>
        </w:rPr>
      </w:pPr>
      <w:r w:rsidRPr="00606FD6">
        <w:rPr>
          <w:rFonts w:ascii="Arial" w:eastAsia="CIDFont+F1" w:hAnsi="Arial" w:cs="Arial"/>
          <w:sz w:val="22"/>
          <w:szCs w:val="22"/>
        </w:rPr>
        <w:t xml:space="preserve">El siguiente documento contempla la </w:t>
      </w:r>
      <w:r w:rsidR="0012087F" w:rsidRPr="00606FD6">
        <w:rPr>
          <w:rFonts w:ascii="Arial" w:eastAsia="CIDFont+F1" w:hAnsi="Arial" w:cs="Arial"/>
          <w:sz w:val="22"/>
          <w:szCs w:val="22"/>
        </w:rPr>
        <w:t>descripción de</w:t>
      </w:r>
      <w:r w:rsidR="000442F1" w:rsidRPr="00606FD6">
        <w:rPr>
          <w:rFonts w:ascii="Arial" w:eastAsia="CIDFont+F1" w:hAnsi="Arial" w:cs="Arial"/>
          <w:sz w:val="22"/>
          <w:szCs w:val="22"/>
        </w:rPr>
        <w:t xml:space="preserve"> los siguientes </w:t>
      </w:r>
      <w:r w:rsidR="0012087F" w:rsidRPr="00606FD6">
        <w:rPr>
          <w:rFonts w:ascii="Arial" w:eastAsia="CIDFont+F1" w:hAnsi="Arial" w:cs="Arial"/>
          <w:sz w:val="22"/>
          <w:szCs w:val="22"/>
        </w:rPr>
        <w:t>sistemas:</w:t>
      </w:r>
    </w:p>
    <w:p w14:paraId="42F70B0D" w14:textId="77777777" w:rsidR="003B6C15" w:rsidRPr="00606FD6" w:rsidRDefault="003B6C15" w:rsidP="000442F1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424B3C09" w14:textId="7871F217" w:rsidR="000442F1" w:rsidRPr="00606FD6" w:rsidRDefault="000442F1" w:rsidP="00413EF6">
      <w:pPr>
        <w:pStyle w:val="Prrafodelista"/>
        <w:numPr>
          <w:ilvl w:val="0"/>
          <w:numId w:val="5"/>
        </w:numPr>
        <w:jc w:val="both"/>
        <w:rPr>
          <w:rFonts w:ascii="Arial" w:eastAsia="CIDFont+F1" w:hAnsi="Arial" w:cs="Arial"/>
          <w:sz w:val="22"/>
          <w:szCs w:val="22"/>
        </w:rPr>
      </w:pPr>
      <w:r w:rsidRPr="00606FD6">
        <w:rPr>
          <w:rFonts w:ascii="Arial" w:eastAsia="CIDFont+F1" w:hAnsi="Arial" w:cs="Arial"/>
          <w:sz w:val="22"/>
          <w:szCs w:val="22"/>
        </w:rPr>
        <w:t>Ventilación mecánica para locales de comidas del segundo piso.</w:t>
      </w:r>
    </w:p>
    <w:p w14:paraId="4E306D5B" w14:textId="77777777" w:rsidR="004A2C4F" w:rsidRDefault="004A2C4F" w:rsidP="00AC4F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CB922C" w14:textId="77777777" w:rsidR="004A2C4F" w:rsidRDefault="004A2C4F" w:rsidP="00AC4F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71F88D" w14:textId="77777777" w:rsidR="00B166B5" w:rsidRDefault="00B166B5" w:rsidP="00AC4F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DEB9BC" w14:textId="12C8AC5A" w:rsidR="00AC4F76" w:rsidRPr="003E1EB8" w:rsidRDefault="00584E82" w:rsidP="005315C1">
      <w:pPr>
        <w:pStyle w:val="Ttulo2"/>
        <w:rPr>
          <w:b/>
          <w:bCs/>
        </w:rPr>
      </w:pPr>
      <w:bookmarkStart w:id="2" w:name="_Toc183582844"/>
      <w:r w:rsidRPr="003E1EB8">
        <w:rPr>
          <w:b/>
          <w:bCs/>
        </w:rPr>
        <w:t xml:space="preserve">Componentes del </w:t>
      </w:r>
      <w:r w:rsidR="00F83E28" w:rsidRPr="003E1EB8">
        <w:rPr>
          <w:b/>
          <w:bCs/>
        </w:rPr>
        <w:t>proyecto</w:t>
      </w:r>
      <w:r w:rsidRPr="003E1EB8">
        <w:rPr>
          <w:b/>
          <w:bCs/>
        </w:rPr>
        <w:t>.</w:t>
      </w:r>
      <w:bookmarkEnd w:id="2"/>
    </w:p>
    <w:p w14:paraId="5ED0EB62" w14:textId="77777777" w:rsidR="00065F96" w:rsidRPr="00881F6B" w:rsidRDefault="00065F96" w:rsidP="00AC4F7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D7D529" w14:textId="18F46520" w:rsidR="00AC4F76" w:rsidRPr="00881F6B" w:rsidRDefault="00AC4F76" w:rsidP="00DC7960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Para la adecuada operación del centro comercial y la adaptación del sistema de acuerdo con</w:t>
      </w:r>
      <w:r w:rsidR="00DC7960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las subetapas de construcción se ha especificado dividir la capacidad total de la etapa IV en</w:t>
      </w:r>
      <w:r w:rsidR="00DC7960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tres sistemas de suministro de agua de condensación independientes, uno para cada piso.</w:t>
      </w:r>
      <w:r w:rsidR="00DC7960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Al segundo piso corresponden las siguientes subetapas:</w:t>
      </w:r>
    </w:p>
    <w:p w14:paraId="78A1DBB4" w14:textId="77777777" w:rsidR="00065F96" w:rsidRPr="00881F6B" w:rsidRDefault="00065F96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5C1981E6" w14:textId="4056B696" w:rsidR="00AC4F76" w:rsidRPr="00824AB9" w:rsidRDefault="00AC4F76" w:rsidP="00413EF6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  <w:r w:rsidRPr="00824AB9">
        <w:rPr>
          <w:rFonts w:ascii="Arial" w:eastAsia="CIDFont+F1" w:hAnsi="Arial" w:cs="Arial"/>
          <w:sz w:val="22"/>
          <w:szCs w:val="22"/>
        </w:rPr>
        <w:t>Subetapa 1:</w:t>
      </w:r>
    </w:p>
    <w:p w14:paraId="7CE4B430" w14:textId="77777777" w:rsidR="000D1262" w:rsidRPr="00881F6B" w:rsidRDefault="000D1262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59994612" w14:textId="77777777" w:rsidR="00AC4F76" w:rsidRPr="00881F6B" w:rsidRDefault="00AC4F76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a. Entrega de locales comerciales de piso 2, costado Homecenter.</w:t>
      </w:r>
    </w:p>
    <w:p w14:paraId="6822017F" w14:textId="77777777" w:rsidR="00AC4F76" w:rsidRPr="00881F6B" w:rsidRDefault="00AC4F76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b. Entrega de locales de la zona de comidas Subetapa 1.</w:t>
      </w:r>
    </w:p>
    <w:p w14:paraId="33B82065" w14:textId="77777777" w:rsidR="00AF219F" w:rsidRPr="00881F6B" w:rsidRDefault="00AF219F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7BA0409F" w14:textId="3830EF4A" w:rsidR="00AC4F76" w:rsidRPr="00824AB9" w:rsidRDefault="00AC4F76" w:rsidP="00413EF6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  <w:r w:rsidRPr="00824AB9">
        <w:rPr>
          <w:rFonts w:ascii="Arial" w:eastAsia="CIDFont+F1" w:hAnsi="Arial" w:cs="Arial"/>
          <w:sz w:val="22"/>
          <w:szCs w:val="22"/>
        </w:rPr>
        <w:t>Subetapa 2:</w:t>
      </w:r>
    </w:p>
    <w:p w14:paraId="14AB9543" w14:textId="77777777" w:rsidR="000D1262" w:rsidRPr="000D1262" w:rsidRDefault="000D1262" w:rsidP="000D1262">
      <w:pPr>
        <w:pStyle w:val="Prrafodelista"/>
        <w:autoSpaceDE w:val="0"/>
        <w:autoSpaceDN w:val="0"/>
        <w:adjustRightInd w:val="0"/>
        <w:ind w:left="405"/>
        <w:rPr>
          <w:rFonts w:ascii="Arial" w:eastAsia="CIDFont+F1" w:hAnsi="Arial" w:cs="Arial"/>
          <w:sz w:val="22"/>
          <w:szCs w:val="22"/>
        </w:rPr>
      </w:pPr>
    </w:p>
    <w:p w14:paraId="4DDC0BA5" w14:textId="77777777" w:rsidR="00AC4F76" w:rsidRPr="00881F6B" w:rsidRDefault="00AC4F76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a. Entrega de locales comerciales de piso 2, antigua zona Flamingo.</w:t>
      </w:r>
    </w:p>
    <w:p w14:paraId="0DB7AAC3" w14:textId="77777777" w:rsidR="00AC4F76" w:rsidRPr="00881F6B" w:rsidRDefault="00AC4F76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b. Entrega de locales de la zona de comidas subetapa 2.</w:t>
      </w:r>
    </w:p>
    <w:p w14:paraId="695D83CB" w14:textId="77777777" w:rsidR="005A3E4C" w:rsidRPr="00881F6B" w:rsidRDefault="005A3E4C" w:rsidP="00AC4F76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0F4457D3" w14:textId="77777777" w:rsidR="00BB16D6" w:rsidRPr="00881F6B" w:rsidRDefault="00BB16D6" w:rsidP="00104CE5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3FD6D8ED" w14:textId="34C0B695" w:rsidR="00104CE5" w:rsidRPr="00F17E2A" w:rsidRDefault="00104CE5" w:rsidP="00D269A1">
      <w:pPr>
        <w:pStyle w:val="Ttulo2"/>
        <w:rPr>
          <w:b/>
          <w:bCs/>
        </w:rPr>
      </w:pPr>
      <w:bookmarkStart w:id="3" w:name="_Toc183582845"/>
      <w:r w:rsidRPr="00F17E2A">
        <w:rPr>
          <w:b/>
          <w:bCs/>
        </w:rPr>
        <w:t>Extracción de aire campanas de locales de comidas</w:t>
      </w:r>
      <w:bookmarkEnd w:id="3"/>
    </w:p>
    <w:p w14:paraId="0DF2C01C" w14:textId="77777777" w:rsidR="00E6442C" w:rsidRPr="00881F6B" w:rsidRDefault="00E6442C" w:rsidP="00E6442C">
      <w:pPr>
        <w:pStyle w:val="Prrafodelista"/>
        <w:autoSpaceDE w:val="0"/>
        <w:autoSpaceDN w:val="0"/>
        <w:adjustRightInd w:val="0"/>
        <w:ind w:left="1113"/>
        <w:rPr>
          <w:rFonts w:ascii="Arial" w:eastAsia="CIDFont+F1" w:hAnsi="Arial" w:cs="Arial"/>
          <w:sz w:val="22"/>
          <w:szCs w:val="22"/>
        </w:rPr>
      </w:pPr>
    </w:p>
    <w:p w14:paraId="1B3D3D7E" w14:textId="2965B5BD" w:rsidR="00104CE5" w:rsidRPr="00881F6B" w:rsidRDefault="00104CE5" w:rsidP="00BA1347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Para los locales dedicados a preparación de alimentos se proponen sistemas de extracción</w:t>
      </w:r>
      <w:r w:rsidR="00BA1347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mecánica compuestos por ventiladores tubulares de flujo mixto especialmente diseñados para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extracción de aire con vapores de grasas a altas temperatura con certificación UL 762 o AMCA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equivalente.</w:t>
      </w:r>
    </w:p>
    <w:p w14:paraId="5CE7B288" w14:textId="77777777" w:rsidR="00E6442C" w:rsidRPr="00881F6B" w:rsidRDefault="00E6442C" w:rsidP="00104CE5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5A8DBA1F" w14:textId="1457D5AE" w:rsidR="00104CE5" w:rsidRPr="00881F6B" w:rsidRDefault="00104CE5" w:rsidP="00BA1347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Los ventiladores se ubicarán al interior de los locales. Para garantizar el mantenimiento de los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equipos se deberá dejar los accesos requeridos, tales como escotillas, escaleras de acceso o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cielos rasos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totalmente desmontables.</w:t>
      </w:r>
      <w:r w:rsidR="00BA1347">
        <w:rPr>
          <w:rFonts w:ascii="Arial" w:eastAsia="CIDFont+F1" w:hAnsi="Arial" w:cs="Arial"/>
          <w:sz w:val="22"/>
          <w:szCs w:val="22"/>
        </w:rPr>
        <w:t xml:space="preserve">  </w:t>
      </w:r>
      <w:r w:rsidRPr="00881F6B">
        <w:rPr>
          <w:rFonts w:ascii="Arial" w:eastAsia="CIDFont+F1" w:hAnsi="Arial" w:cs="Arial"/>
          <w:sz w:val="22"/>
          <w:szCs w:val="22"/>
        </w:rPr>
        <w:t xml:space="preserve">La descarga del aire de las campanas de cocina se </w:t>
      </w:r>
      <w:r w:rsidR="00853FDE">
        <w:rPr>
          <w:rFonts w:ascii="Arial" w:eastAsia="CIDFont+F1" w:hAnsi="Arial" w:cs="Arial"/>
          <w:sz w:val="22"/>
          <w:szCs w:val="22"/>
        </w:rPr>
        <w:t>hace</w:t>
      </w:r>
      <w:r w:rsidRPr="00881F6B">
        <w:rPr>
          <w:rFonts w:ascii="Arial" w:eastAsia="CIDFont+F1" w:hAnsi="Arial" w:cs="Arial"/>
          <w:sz w:val="22"/>
          <w:szCs w:val="22"/>
        </w:rPr>
        <w:t xml:space="preserve"> de forma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independiente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para cada local, para lo cual</w:t>
      </w:r>
      <w:r w:rsidR="00853FDE">
        <w:rPr>
          <w:rFonts w:ascii="Arial" w:eastAsia="CIDFont+F1" w:hAnsi="Arial" w:cs="Arial"/>
          <w:sz w:val="22"/>
          <w:szCs w:val="22"/>
        </w:rPr>
        <w:t xml:space="preserve"> cada locatario instala</w:t>
      </w:r>
      <w:r w:rsidRPr="00881F6B">
        <w:rPr>
          <w:rFonts w:ascii="Arial" w:eastAsia="CIDFont+F1" w:hAnsi="Arial" w:cs="Arial"/>
          <w:sz w:val="22"/>
          <w:szCs w:val="22"/>
        </w:rPr>
        <w:t xml:space="preserve"> sistemas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de limpieza del aire a través de precipitadores electroestáticos que permitan atrapar la grasa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 xml:space="preserve">y los olores antes de ser descargados al exterior. </w:t>
      </w:r>
      <w:r w:rsidR="00853FDE" w:rsidRPr="00853FDE">
        <w:rPr>
          <w:rFonts w:ascii="Arial" w:eastAsia="CIDFont+F1" w:hAnsi="Arial" w:cs="Arial"/>
          <w:i/>
          <w:iCs/>
          <w:sz w:val="22"/>
          <w:szCs w:val="22"/>
          <w:u w:val="single"/>
        </w:rPr>
        <w:t>El suministro e instalación de l</w:t>
      </w:r>
      <w:r w:rsidRPr="00853FDE">
        <w:rPr>
          <w:rFonts w:ascii="Arial" w:eastAsia="CIDFont+F1" w:hAnsi="Arial" w:cs="Arial"/>
          <w:i/>
          <w:iCs/>
          <w:sz w:val="22"/>
          <w:szCs w:val="22"/>
          <w:u w:val="single"/>
        </w:rPr>
        <w:t>os precipitadores y los ventiladores de los</w:t>
      </w:r>
      <w:r w:rsidR="00E6442C" w:rsidRPr="00853FDE">
        <w:rPr>
          <w:rFonts w:ascii="Arial" w:eastAsia="CIDFont+F1" w:hAnsi="Arial" w:cs="Arial"/>
          <w:i/>
          <w:iCs/>
          <w:sz w:val="22"/>
          <w:szCs w:val="22"/>
          <w:u w:val="single"/>
        </w:rPr>
        <w:t xml:space="preserve"> </w:t>
      </w:r>
      <w:r w:rsidRPr="00853FDE">
        <w:rPr>
          <w:rFonts w:ascii="Arial" w:eastAsia="CIDFont+F1" w:hAnsi="Arial" w:cs="Arial"/>
          <w:i/>
          <w:iCs/>
          <w:sz w:val="22"/>
          <w:szCs w:val="22"/>
          <w:u w:val="single"/>
        </w:rPr>
        <w:t>locales nuevos estarán a cargo de cada usuario</w:t>
      </w:r>
      <w:r w:rsidRPr="00881F6B">
        <w:rPr>
          <w:rFonts w:ascii="Arial" w:eastAsia="CIDFont+F1" w:hAnsi="Arial" w:cs="Arial"/>
          <w:sz w:val="22"/>
          <w:szCs w:val="22"/>
        </w:rPr>
        <w:t>. Los precipitadores y ventiladores de los</w:t>
      </w:r>
      <w:r w:rsidR="00E6442C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 xml:space="preserve">locales de comidas existentes </w:t>
      </w:r>
      <w:r w:rsidR="00853FDE">
        <w:rPr>
          <w:rFonts w:ascii="Arial" w:eastAsia="CIDFont+F1" w:hAnsi="Arial" w:cs="Arial"/>
          <w:sz w:val="22"/>
          <w:szCs w:val="22"/>
        </w:rPr>
        <w:t>son</w:t>
      </w:r>
      <w:r w:rsidRPr="00881F6B">
        <w:rPr>
          <w:rFonts w:ascii="Arial" w:eastAsia="CIDFont+F1" w:hAnsi="Arial" w:cs="Arial"/>
          <w:sz w:val="22"/>
          <w:szCs w:val="22"/>
        </w:rPr>
        <w:t xml:space="preserve"> a cargo de la obra.</w:t>
      </w:r>
    </w:p>
    <w:p w14:paraId="24908B2C" w14:textId="77777777" w:rsidR="00667812" w:rsidRPr="00881F6B" w:rsidRDefault="00667812" w:rsidP="00104CE5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18D3DE53" w14:textId="68CFA6B9" w:rsidR="00104CE5" w:rsidRPr="00881F6B" w:rsidRDefault="00104CE5" w:rsidP="00A47057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t>Se implementa en el conducto de descarga del aire de cada</w:t>
      </w:r>
      <w:r w:rsidR="00211031">
        <w:rPr>
          <w:rFonts w:ascii="Arial" w:eastAsia="CIDFont+F1" w:hAnsi="Arial" w:cs="Arial"/>
          <w:sz w:val="22"/>
          <w:szCs w:val="22"/>
        </w:rPr>
        <w:t xml:space="preserve"> local</w:t>
      </w:r>
      <w:r w:rsidRPr="00881F6B">
        <w:rPr>
          <w:rFonts w:ascii="Arial" w:eastAsia="CIDFont+F1" w:hAnsi="Arial" w:cs="Arial"/>
          <w:sz w:val="22"/>
          <w:szCs w:val="22"/>
        </w:rPr>
        <w:t>,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compuertas de gravedad para evitar que el aire de los ventiladores en operación se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devuelva por los conductos de las campanas cuyos ventiladores no estén en operación.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Todos los conductos de extracción, así como también los plenum de conexión de los sistemas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 xml:space="preserve">de precipitación </w:t>
      </w:r>
      <w:r w:rsidR="00853FDE">
        <w:rPr>
          <w:rFonts w:ascii="Arial" w:eastAsia="CIDFont+F1" w:hAnsi="Arial" w:cs="Arial"/>
          <w:sz w:val="22"/>
          <w:szCs w:val="22"/>
        </w:rPr>
        <w:t>son</w:t>
      </w:r>
      <w:r w:rsidRPr="00881F6B">
        <w:rPr>
          <w:rFonts w:ascii="Arial" w:eastAsia="CIDFont+F1" w:hAnsi="Arial" w:cs="Arial"/>
          <w:sz w:val="22"/>
          <w:szCs w:val="22"/>
        </w:rPr>
        <w:t xml:space="preserve"> fabricados de láminas de acero galvanizado calibre 16 USG con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soldadura longitudinal y transversal.</w:t>
      </w:r>
      <w:r w:rsidR="00853FDE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Los tramos de conductos desde los ventiladores hasta la descarga final del aire no requieren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trampas de grasas ni tapas de inspección dado que se emplearán precipitadores</w:t>
      </w:r>
      <w:r w:rsidR="00667812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electrostáticos.</w:t>
      </w:r>
    </w:p>
    <w:p w14:paraId="6C6D6A1F" w14:textId="77777777" w:rsidR="00667812" w:rsidRPr="00881F6B" w:rsidRDefault="00667812" w:rsidP="00104CE5">
      <w:pPr>
        <w:autoSpaceDE w:val="0"/>
        <w:autoSpaceDN w:val="0"/>
        <w:adjustRightInd w:val="0"/>
        <w:rPr>
          <w:rFonts w:ascii="Arial" w:eastAsia="CIDFont+F1" w:hAnsi="Arial" w:cs="Arial"/>
          <w:sz w:val="22"/>
          <w:szCs w:val="22"/>
        </w:rPr>
      </w:pPr>
    </w:p>
    <w:p w14:paraId="1CA909E9" w14:textId="222D41EB" w:rsidR="00104CE5" w:rsidRDefault="00104CE5" w:rsidP="001E513E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881F6B">
        <w:rPr>
          <w:rFonts w:ascii="Arial" w:eastAsia="CIDFont+F1" w:hAnsi="Arial" w:cs="Arial"/>
          <w:sz w:val="22"/>
          <w:szCs w:val="22"/>
        </w:rPr>
        <w:lastRenderedPageBreak/>
        <w:t>E</w:t>
      </w:r>
      <w:r w:rsidR="008643A8">
        <w:rPr>
          <w:rFonts w:ascii="Arial" w:eastAsia="CIDFont+F1" w:hAnsi="Arial" w:cs="Arial"/>
          <w:sz w:val="22"/>
          <w:szCs w:val="22"/>
        </w:rPr>
        <w:t>n los locales donde aplica</w:t>
      </w:r>
      <w:r w:rsidR="003924D3">
        <w:rPr>
          <w:rFonts w:ascii="Arial" w:eastAsia="CIDFont+F1" w:hAnsi="Arial" w:cs="Arial"/>
          <w:sz w:val="22"/>
          <w:szCs w:val="22"/>
        </w:rPr>
        <w:t>,</w:t>
      </w:r>
      <w:r w:rsidR="008643A8">
        <w:rPr>
          <w:rFonts w:ascii="Arial" w:eastAsia="CIDFont+F1" w:hAnsi="Arial" w:cs="Arial"/>
          <w:sz w:val="22"/>
          <w:szCs w:val="22"/>
        </w:rPr>
        <w:t xml:space="preserve"> según diseño, </w:t>
      </w:r>
      <w:r w:rsidR="00060264">
        <w:rPr>
          <w:rFonts w:ascii="Arial" w:eastAsia="CIDFont+F1" w:hAnsi="Arial" w:cs="Arial"/>
          <w:sz w:val="22"/>
          <w:szCs w:val="22"/>
        </w:rPr>
        <w:t xml:space="preserve">un </w:t>
      </w:r>
      <w:r w:rsidRPr="00881F6B">
        <w:rPr>
          <w:rFonts w:ascii="Arial" w:eastAsia="CIDFont+F1" w:hAnsi="Arial" w:cs="Arial"/>
          <w:sz w:val="22"/>
          <w:szCs w:val="22"/>
        </w:rPr>
        <w:t>ventilador de inyección</w:t>
      </w:r>
      <w:r w:rsidR="003924D3">
        <w:rPr>
          <w:rFonts w:ascii="Arial" w:eastAsia="CIDFont+F1" w:hAnsi="Arial" w:cs="Arial"/>
          <w:sz w:val="22"/>
          <w:szCs w:val="22"/>
        </w:rPr>
        <w:t xml:space="preserve"> de aire exterior</w:t>
      </w:r>
      <w:r w:rsidRPr="00881F6B">
        <w:rPr>
          <w:rFonts w:ascii="Arial" w:eastAsia="CIDFont+F1" w:hAnsi="Arial" w:cs="Arial"/>
          <w:sz w:val="22"/>
          <w:szCs w:val="22"/>
        </w:rPr>
        <w:t xml:space="preserve"> deberá estar enclavado eléctricamente con el ventilador de</w:t>
      </w:r>
      <w:r w:rsidR="001E513E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extracción de tal forma que cuando se encienda la extracción entre en operación la inyección.</w:t>
      </w:r>
      <w:r w:rsidR="001E513E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Todos los sistemas de ventilación mecánica deberán estar enclavados al sistema de detección</w:t>
      </w:r>
      <w:r w:rsidR="001E513E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de incendios del edificio, de tal manera que, al activarse la señal de alarma contra incendio,</w:t>
      </w:r>
      <w:r w:rsidR="001E513E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las unidades se apaguen</w:t>
      </w:r>
      <w:r w:rsidR="001E513E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automáticamente para evitar propagar el fuego por la red de</w:t>
      </w:r>
      <w:r w:rsidR="001E513E" w:rsidRPr="00881F6B">
        <w:rPr>
          <w:rFonts w:ascii="Arial" w:eastAsia="CIDFont+F1" w:hAnsi="Arial" w:cs="Arial"/>
          <w:sz w:val="22"/>
          <w:szCs w:val="22"/>
        </w:rPr>
        <w:t xml:space="preserve"> </w:t>
      </w:r>
      <w:r w:rsidRPr="00881F6B">
        <w:rPr>
          <w:rFonts w:ascii="Arial" w:eastAsia="CIDFont+F1" w:hAnsi="Arial" w:cs="Arial"/>
          <w:sz w:val="22"/>
          <w:szCs w:val="22"/>
        </w:rPr>
        <w:t>conductos.</w:t>
      </w:r>
    </w:p>
    <w:p w14:paraId="77B087B5" w14:textId="77777777" w:rsidR="00060264" w:rsidRDefault="00060264" w:rsidP="001E513E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5D72BB45" w14:textId="77777777" w:rsidR="00B873CA" w:rsidRDefault="00B873CA" w:rsidP="001E513E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29A3D3A1" w14:textId="36211D71" w:rsidR="00104CE5" w:rsidRPr="00FA39EF" w:rsidRDefault="00413EF6" w:rsidP="00D269A1">
      <w:pPr>
        <w:pStyle w:val="Ttulo3"/>
        <w:rPr>
          <w:b/>
          <w:bCs/>
          <w:lang w:eastAsia="es-CO"/>
        </w:rPr>
      </w:pPr>
      <w:bookmarkStart w:id="4" w:name="_Toc183582846"/>
      <w:r w:rsidRPr="00FA39EF">
        <w:rPr>
          <w:b/>
          <w:bCs/>
          <w:lang w:eastAsia="es-CO"/>
        </w:rPr>
        <w:t>Ventiladores Tubulares de flujo mixto</w:t>
      </w:r>
      <w:bookmarkEnd w:id="4"/>
    </w:p>
    <w:p w14:paraId="00BABDAA" w14:textId="77777777" w:rsidR="001C6022" w:rsidRDefault="001C6022" w:rsidP="001C6022">
      <w:pPr>
        <w:jc w:val="both"/>
        <w:rPr>
          <w:rFonts w:ascii="Arial" w:eastAsia="CIDFont+F1" w:hAnsi="Arial" w:cs="Arial"/>
          <w:sz w:val="22"/>
          <w:szCs w:val="22"/>
        </w:rPr>
      </w:pPr>
    </w:p>
    <w:p w14:paraId="3482EDBB" w14:textId="03737E23" w:rsidR="001C6022" w:rsidRPr="006D4B8E" w:rsidRDefault="001C6022" w:rsidP="001C6022">
      <w:pPr>
        <w:jc w:val="both"/>
        <w:rPr>
          <w:rFonts w:ascii="Arial" w:eastAsia="CIDFont+F1" w:hAnsi="Arial" w:cs="Arial"/>
          <w:sz w:val="22"/>
          <w:szCs w:val="22"/>
        </w:rPr>
      </w:pPr>
      <w:r>
        <w:rPr>
          <w:rFonts w:ascii="Arial" w:eastAsia="CIDFont+F1" w:hAnsi="Arial" w:cs="Arial"/>
          <w:sz w:val="22"/>
          <w:szCs w:val="22"/>
        </w:rPr>
        <w:t xml:space="preserve">Instalados ventiladores tubulares de flujo mixto marca </w:t>
      </w:r>
      <w:proofErr w:type="spellStart"/>
      <w:r>
        <w:rPr>
          <w:rFonts w:ascii="Arial" w:eastAsia="CIDFont+F1" w:hAnsi="Arial" w:cs="Arial"/>
          <w:sz w:val="22"/>
          <w:szCs w:val="22"/>
        </w:rPr>
        <w:t>Greenheck</w:t>
      </w:r>
      <w:proofErr w:type="spellEnd"/>
      <w:r>
        <w:rPr>
          <w:rFonts w:ascii="Arial" w:eastAsia="CIDFont+F1" w:hAnsi="Arial" w:cs="Arial"/>
          <w:sz w:val="22"/>
          <w:szCs w:val="22"/>
        </w:rPr>
        <w:t>,</w:t>
      </w:r>
      <w:r w:rsidRPr="006D4B8E">
        <w:rPr>
          <w:rFonts w:ascii="Arial" w:eastAsia="CIDFont+F1" w:hAnsi="Arial" w:cs="Arial"/>
          <w:sz w:val="22"/>
          <w:szCs w:val="22"/>
        </w:rPr>
        <w:t xml:space="preserve"> modelo QE</w:t>
      </w:r>
      <w:r>
        <w:rPr>
          <w:rFonts w:ascii="Arial" w:eastAsia="CIDFont+F1" w:hAnsi="Arial" w:cs="Arial"/>
          <w:sz w:val="22"/>
          <w:szCs w:val="22"/>
        </w:rPr>
        <w:t>I-M15. E</w:t>
      </w:r>
      <w:r w:rsidRPr="006D4B8E">
        <w:rPr>
          <w:rFonts w:ascii="Arial" w:eastAsia="CIDFont+F1" w:hAnsi="Arial" w:cs="Arial"/>
          <w:sz w:val="22"/>
          <w:szCs w:val="22"/>
        </w:rPr>
        <w:t>s un modelo</w:t>
      </w:r>
      <w:r>
        <w:rPr>
          <w:rFonts w:ascii="Arial" w:eastAsia="CIDFont+F1" w:hAnsi="Arial" w:cs="Arial"/>
          <w:sz w:val="22"/>
          <w:szCs w:val="22"/>
        </w:rPr>
        <w:t xml:space="preserve"> de ventilador con </w:t>
      </w:r>
      <w:r w:rsidRPr="006D4B8E">
        <w:rPr>
          <w:rFonts w:ascii="Arial" w:eastAsia="CIDFont+F1" w:hAnsi="Arial" w:cs="Arial"/>
          <w:sz w:val="22"/>
          <w:szCs w:val="22"/>
        </w:rPr>
        <w:t>transmisión por correa</w:t>
      </w:r>
      <w:r>
        <w:rPr>
          <w:rFonts w:ascii="Arial" w:eastAsia="CIDFont+F1" w:hAnsi="Arial" w:cs="Arial"/>
          <w:sz w:val="22"/>
          <w:szCs w:val="22"/>
        </w:rPr>
        <w:t xml:space="preserve"> que </w:t>
      </w:r>
      <w:r w:rsidRPr="006D4B8E">
        <w:rPr>
          <w:rFonts w:ascii="Arial" w:eastAsia="CIDFont+F1" w:hAnsi="Arial" w:cs="Arial"/>
          <w:sz w:val="22"/>
          <w:szCs w:val="22"/>
        </w:rPr>
        <w:t>utiliza un r</w:t>
      </w:r>
      <w:r>
        <w:rPr>
          <w:rFonts w:ascii="Arial" w:eastAsia="CIDFont+F1" w:hAnsi="Arial" w:cs="Arial"/>
          <w:sz w:val="22"/>
          <w:szCs w:val="22"/>
        </w:rPr>
        <w:t>odete</w:t>
      </w:r>
      <w:r w:rsidRPr="006D4B8E">
        <w:rPr>
          <w:rFonts w:ascii="Arial" w:eastAsia="CIDFont+F1" w:hAnsi="Arial" w:cs="Arial"/>
          <w:sz w:val="22"/>
          <w:szCs w:val="22"/>
        </w:rPr>
        <w:t xml:space="preserve"> de flujo mixto y aletas direccionales de aire para mayor eficiencia, menor potencia y niveles de sonido más bajos.</w:t>
      </w:r>
    </w:p>
    <w:p w14:paraId="721457CC" w14:textId="77777777" w:rsidR="00413EF6" w:rsidRDefault="00413EF6" w:rsidP="00413EF6">
      <w:pPr>
        <w:rPr>
          <w:lang w:eastAsia="es-CO"/>
        </w:rPr>
      </w:pPr>
    </w:p>
    <w:p w14:paraId="67B512F6" w14:textId="77777777" w:rsidR="00516F02" w:rsidRDefault="00D70C02" w:rsidP="00516F02">
      <w:pPr>
        <w:keepNext/>
        <w:jc w:val="center"/>
      </w:pPr>
      <w:r>
        <w:rPr>
          <w:noProof/>
        </w:rPr>
        <w:drawing>
          <wp:inline distT="0" distB="0" distL="0" distR="0" wp14:anchorId="5758C3F7" wp14:editId="45D36544">
            <wp:extent cx="2368550" cy="2368550"/>
            <wp:effectExtent l="0" t="0" r="0" b="0"/>
            <wp:docPr id="572867485" name="Imagen 14" descr="Ventilad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ilado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57" cy="237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5A8E" w14:textId="14EF373B" w:rsidR="00BB16D6" w:rsidRPr="001C6022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ventilador de flujo mixto</w:t>
      </w:r>
    </w:p>
    <w:p w14:paraId="3B3E7A98" w14:textId="2BAD2DFC" w:rsidR="005B486A" w:rsidRDefault="005B486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071F4346" w14:textId="77777777" w:rsidR="00A83080" w:rsidRDefault="00A83080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776229A1" w14:textId="13098C63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MARCA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>
        <w:rPr>
          <w:lang w:eastAsia="es-CO"/>
        </w:rPr>
        <w:t>GREENHECK</w:t>
      </w:r>
    </w:p>
    <w:p w14:paraId="0BE3F4AF" w14:textId="225F9453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MODELO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="005F51A3" w:rsidRPr="006D4B8E">
        <w:rPr>
          <w:rFonts w:ascii="Arial" w:eastAsia="CIDFont+F1" w:hAnsi="Arial" w:cs="Arial"/>
          <w:sz w:val="22"/>
          <w:szCs w:val="22"/>
        </w:rPr>
        <w:t>QE</w:t>
      </w:r>
      <w:r w:rsidR="005F51A3">
        <w:rPr>
          <w:rFonts w:ascii="Arial" w:eastAsia="CIDFont+F1" w:hAnsi="Arial" w:cs="Arial"/>
          <w:sz w:val="22"/>
          <w:szCs w:val="22"/>
        </w:rPr>
        <w:t>I-M15</w:t>
      </w:r>
    </w:p>
    <w:p w14:paraId="432EA654" w14:textId="43B7E6D6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MOTOR ELÉCTRICO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>
        <w:rPr>
          <w:lang w:eastAsia="es-CO"/>
        </w:rPr>
        <w:tab/>
      </w:r>
      <w:r w:rsidR="009E6AA3">
        <w:rPr>
          <w:lang w:eastAsia="es-CO"/>
        </w:rPr>
        <w:t>1.5 kW</w:t>
      </w:r>
      <w:r w:rsidR="00EA013A">
        <w:rPr>
          <w:lang w:eastAsia="es-CO"/>
        </w:rPr>
        <w:t xml:space="preserve"> @ 1770 RPM</w:t>
      </w:r>
    </w:p>
    <w:p w14:paraId="351D9662" w14:textId="3F13DB0F" w:rsidR="003057DF" w:rsidRDefault="003057DF" w:rsidP="001C6022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RPM VENTILADOR</w:t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 w:rsidR="007A70B2">
        <w:rPr>
          <w:lang w:eastAsia="es-CO"/>
        </w:rPr>
        <w:t>2132</w:t>
      </w:r>
    </w:p>
    <w:p w14:paraId="6FAFCCAA" w14:textId="615FD93B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CAUDAL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  <w:t>3</w:t>
      </w:r>
      <w:r w:rsidR="00EA013A">
        <w:rPr>
          <w:lang w:eastAsia="es-CO"/>
        </w:rPr>
        <w:t>0</w:t>
      </w:r>
      <w:r w:rsidRPr="001C6022">
        <w:rPr>
          <w:lang w:eastAsia="es-CO"/>
        </w:rPr>
        <w:t>00 CFM</w:t>
      </w:r>
    </w:p>
    <w:p w14:paraId="464B8207" w14:textId="32A4A1F3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PRESIÓN ESTÁTICA EXTERNA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>
        <w:rPr>
          <w:lang w:eastAsia="es-CO"/>
        </w:rPr>
        <w:tab/>
      </w:r>
      <w:r w:rsidR="00EA013A">
        <w:rPr>
          <w:lang w:eastAsia="es-CO"/>
        </w:rPr>
        <w:t>2</w:t>
      </w:r>
      <w:r w:rsidRPr="001C6022">
        <w:rPr>
          <w:lang w:eastAsia="es-CO"/>
        </w:rPr>
        <w:t>,</w:t>
      </w:r>
      <w:r w:rsidR="00EA013A">
        <w:rPr>
          <w:lang w:eastAsia="es-CO"/>
        </w:rPr>
        <w:t>3</w:t>
      </w:r>
      <w:r w:rsidRPr="001C6022">
        <w:rPr>
          <w:lang w:eastAsia="es-CO"/>
        </w:rPr>
        <w:t>0 In c.a.</w:t>
      </w:r>
      <w:r w:rsidRPr="001C6022">
        <w:rPr>
          <w:lang w:eastAsia="es-CO"/>
        </w:rPr>
        <w:tab/>
      </w:r>
    </w:p>
    <w:p w14:paraId="59C83283" w14:textId="0F2E72B3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VOLTAJE DE OPERACIÓN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>
        <w:rPr>
          <w:lang w:eastAsia="es-CO"/>
        </w:rPr>
        <w:tab/>
      </w:r>
      <w:r w:rsidRPr="001C6022">
        <w:rPr>
          <w:lang w:eastAsia="es-CO"/>
        </w:rPr>
        <w:t>208-230</w:t>
      </w:r>
      <w:r w:rsidR="00EA013A">
        <w:rPr>
          <w:lang w:eastAsia="es-CO"/>
        </w:rPr>
        <w:t>/</w:t>
      </w:r>
      <w:r w:rsidRPr="001C6022">
        <w:rPr>
          <w:lang w:eastAsia="es-CO"/>
        </w:rPr>
        <w:t>~3</w:t>
      </w:r>
      <w:r w:rsidR="00EA013A">
        <w:rPr>
          <w:lang w:eastAsia="es-CO"/>
        </w:rPr>
        <w:t>/60Hz</w:t>
      </w:r>
    </w:p>
    <w:p w14:paraId="7046C1F9" w14:textId="233C1C76" w:rsidR="001C6022" w:rsidRPr="001C6022" w:rsidRDefault="001C6022" w:rsidP="001C6022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CANTIDAD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="00EA013A">
        <w:rPr>
          <w:lang w:eastAsia="es-CO"/>
        </w:rPr>
        <w:t>4</w:t>
      </w:r>
      <w:r w:rsidRPr="001C6022">
        <w:rPr>
          <w:lang w:eastAsia="es-CO"/>
        </w:rPr>
        <w:t xml:space="preserve"> U</w:t>
      </w:r>
      <w:r w:rsidR="00EA013A">
        <w:rPr>
          <w:lang w:eastAsia="es-CO"/>
        </w:rPr>
        <w:t>N</w:t>
      </w:r>
    </w:p>
    <w:p w14:paraId="167EFEBA" w14:textId="77777777" w:rsidR="00D70C02" w:rsidRDefault="00D70C02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54543927" w14:textId="7F1ED959" w:rsidR="00EA013A" w:rsidRDefault="00751C3C" w:rsidP="009777E6">
      <w:pPr>
        <w:autoSpaceDE w:val="0"/>
        <w:autoSpaceDN w:val="0"/>
        <w:adjustRightInd w:val="0"/>
        <w:jc w:val="both"/>
        <w:rPr>
          <w:lang w:eastAsia="es-CO"/>
        </w:rPr>
      </w:pPr>
      <w:r w:rsidRPr="00894999">
        <w:rPr>
          <w:b/>
          <w:bCs/>
          <w:lang w:eastAsia="es-CO"/>
        </w:rPr>
        <w:t>Operación básica ventilador extracción:</w:t>
      </w:r>
      <w:r w:rsidR="00173A2C">
        <w:rPr>
          <w:lang w:eastAsia="es-CO"/>
        </w:rPr>
        <w:t xml:space="preserve"> los sistemas de extracción operan de forma manual en cada uno de los locales de comidas</w:t>
      </w:r>
      <w:r w:rsidR="00487047">
        <w:rPr>
          <w:lang w:eastAsia="es-CO"/>
        </w:rPr>
        <w:t xml:space="preserve">, el arranque paro de los equipos es de forma manual mediante arrancador Start – Stop instalado en sitio. La unidad </w:t>
      </w:r>
      <w:proofErr w:type="spellStart"/>
      <w:r w:rsidR="00487047">
        <w:rPr>
          <w:lang w:eastAsia="es-CO"/>
        </w:rPr>
        <w:t>precipitadora</w:t>
      </w:r>
      <w:proofErr w:type="spellEnd"/>
      <w:r w:rsidR="00487047">
        <w:rPr>
          <w:lang w:eastAsia="es-CO"/>
        </w:rPr>
        <w:t xml:space="preserve"> </w:t>
      </w:r>
      <w:r w:rsidR="00C06C60">
        <w:rPr>
          <w:lang w:eastAsia="es-CO"/>
        </w:rPr>
        <w:t>opera en paralelo mediante enclavamiento eléctrico.</w:t>
      </w:r>
    </w:p>
    <w:p w14:paraId="6AF9AD73" w14:textId="77777777" w:rsidR="00751C3C" w:rsidRDefault="00751C3C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1C68221A" w14:textId="77777777" w:rsidR="00894999" w:rsidRDefault="00894999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77D72909" w14:textId="77777777" w:rsidR="00894999" w:rsidRDefault="00894999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17AB861F" w14:textId="77777777" w:rsidR="00894999" w:rsidRDefault="00894999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37E65264" w14:textId="77777777" w:rsidR="00894999" w:rsidRDefault="00894999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0BB0EEEE" w14:textId="3DFFDE5E" w:rsidR="00894999" w:rsidRDefault="00894999" w:rsidP="009777E6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Procedimiento arranque:</w:t>
      </w:r>
    </w:p>
    <w:p w14:paraId="299D03F5" w14:textId="77777777" w:rsidR="00894999" w:rsidRDefault="00894999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548CD724" w14:textId="0C2CC146" w:rsidR="00751C3C" w:rsidRDefault="00160A79" w:rsidP="00160A7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Verificar que </w:t>
      </w:r>
      <w:r w:rsidR="00C06C60">
        <w:rPr>
          <w:lang w:eastAsia="es-CO"/>
        </w:rPr>
        <w:t>los e</w:t>
      </w:r>
      <w:r>
        <w:rPr>
          <w:lang w:eastAsia="es-CO"/>
        </w:rPr>
        <w:t>quipo</w:t>
      </w:r>
      <w:r w:rsidR="00C06C60">
        <w:rPr>
          <w:lang w:eastAsia="es-CO"/>
        </w:rPr>
        <w:t xml:space="preserve">s </w:t>
      </w:r>
      <w:r>
        <w:rPr>
          <w:lang w:eastAsia="es-CO"/>
        </w:rPr>
        <w:t>se encuentre</w:t>
      </w:r>
      <w:r w:rsidR="00C06C60">
        <w:rPr>
          <w:lang w:eastAsia="es-CO"/>
        </w:rPr>
        <w:t>n</w:t>
      </w:r>
      <w:r>
        <w:rPr>
          <w:lang w:eastAsia="es-CO"/>
        </w:rPr>
        <w:t xml:space="preserve"> energizado desde el tablero de potencia</w:t>
      </w:r>
      <w:r w:rsidR="00173A2C">
        <w:rPr>
          <w:lang w:eastAsia="es-CO"/>
        </w:rPr>
        <w:t>.</w:t>
      </w:r>
    </w:p>
    <w:p w14:paraId="10A17B67" w14:textId="5CAB7E3D" w:rsidR="00160A79" w:rsidRDefault="00160A79" w:rsidP="00160A7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Presionar botón arranque </w:t>
      </w:r>
      <w:r w:rsidR="00BA7526">
        <w:rPr>
          <w:lang w:eastAsia="es-CO"/>
        </w:rPr>
        <w:t>verde en botonera Start - stop</w:t>
      </w:r>
      <w:r w:rsidR="00173A2C">
        <w:rPr>
          <w:lang w:eastAsia="es-CO"/>
        </w:rPr>
        <w:t>.</w:t>
      </w:r>
    </w:p>
    <w:p w14:paraId="37AB45D3" w14:textId="77777777" w:rsidR="00516F02" w:rsidRDefault="00BA7526" w:rsidP="00516F02">
      <w:pPr>
        <w:keepNext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5327AE8" wp14:editId="6F40C97C">
            <wp:extent cx="704850" cy="704850"/>
            <wp:effectExtent l="0" t="0" r="0" b="0"/>
            <wp:docPr id="850008777" name="Imagen 5" descr="CAJA BOTONERA START/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JA BOTONERA START/ST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549F" w14:textId="16E2CC2D" w:rsidR="00BA7526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botonera Start - stop</w:t>
      </w:r>
    </w:p>
    <w:p w14:paraId="0CD43458" w14:textId="77777777" w:rsidR="002C7329" w:rsidRDefault="00173A2C" w:rsidP="00160A7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Verificar inicio puesta en marcha de ventilador.</w:t>
      </w:r>
      <w:r w:rsidR="002C7329">
        <w:rPr>
          <w:lang w:eastAsia="es-CO"/>
        </w:rPr>
        <w:t xml:space="preserve"> </w:t>
      </w:r>
    </w:p>
    <w:p w14:paraId="143FE8EE" w14:textId="76A568EC" w:rsidR="00173A2C" w:rsidRDefault="002C7329" w:rsidP="002C7329">
      <w:pPr>
        <w:pStyle w:val="Prrafodelista"/>
        <w:numPr>
          <w:ilvl w:val="1"/>
          <w:numId w:val="8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Luz piloto</w:t>
      </w:r>
      <w:r w:rsidR="000131CC">
        <w:rPr>
          <w:lang w:eastAsia="es-CO"/>
        </w:rPr>
        <w:t xml:space="preserve"> verde</w:t>
      </w:r>
      <w:r>
        <w:rPr>
          <w:lang w:eastAsia="es-CO"/>
        </w:rPr>
        <w:t xml:space="preserve"> en tablero se enciende</w:t>
      </w:r>
      <w:r w:rsidR="000131CC">
        <w:rPr>
          <w:lang w:eastAsia="es-CO"/>
        </w:rPr>
        <w:t xml:space="preserve"> </w:t>
      </w:r>
      <w:r w:rsidR="007B2F04">
        <w:rPr>
          <w:lang w:eastAsia="es-CO"/>
        </w:rPr>
        <w:t>(funcionamiento normal extracción)</w:t>
      </w:r>
    </w:p>
    <w:p w14:paraId="149A04C1" w14:textId="41A0C0CB" w:rsidR="002C7329" w:rsidRDefault="002C7329" w:rsidP="002C7329">
      <w:pPr>
        <w:pStyle w:val="Prrafodelista"/>
        <w:numPr>
          <w:ilvl w:val="1"/>
          <w:numId w:val="8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Luz piloto en precipitador se enciende</w:t>
      </w:r>
    </w:p>
    <w:p w14:paraId="089DA32F" w14:textId="77777777" w:rsidR="00BD723F" w:rsidRDefault="00BD723F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6C98C8FE" w14:textId="0462DA87" w:rsidR="003E1EB8" w:rsidRDefault="007B2F04" w:rsidP="009777E6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Nota: ante una señal de alarma en el ventilador se encenderá el piloto rojo ubicado en el tablero de potencia del sistema.</w:t>
      </w:r>
    </w:p>
    <w:p w14:paraId="5921ACA2" w14:textId="77777777" w:rsidR="003E1EB8" w:rsidRDefault="003E1EB8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6D5BF014" w14:textId="77777777" w:rsidR="007B2F04" w:rsidRDefault="007B2F04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16B90867" w14:textId="3685D2D1" w:rsidR="007A70B2" w:rsidRPr="003E1EB8" w:rsidRDefault="00150021" w:rsidP="007A70B2">
      <w:pPr>
        <w:pStyle w:val="Ttulo3"/>
        <w:rPr>
          <w:b/>
          <w:bCs/>
          <w:lang w:eastAsia="es-CO"/>
        </w:rPr>
      </w:pPr>
      <w:bookmarkStart w:id="5" w:name="_Toc183582847"/>
      <w:r w:rsidRPr="003E1EB8">
        <w:rPr>
          <w:b/>
          <w:bCs/>
          <w:lang w:eastAsia="es-CO"/>
        </w:rPr>
        <w:t>Precipitadores electrostáticos</w:t>
      </w:r>
      <w:bookmarkEnd w:id="5"/>
    </w:p>
    <w:p w14:paraId="53841C93" w14:textId="77777777" w:rsidR="007A70B2" w:rsidRDefault="007A70B2" w:rsidP="007A70B2">
      <w:pPr>
        <w:jc w:val="both"/>
        <w:rPr>
          <w:rFonts w:ascii="Arial" w:eastAsia="CIDFont+F1" w:hAnsi="Arial" w:cs="Arial"/>
          <w:sz w:val="22"/>
          <w:szCs w:val="22"/>
        </w:rPr>
      </w:pPr>
    </w:p>
    <w:p w14:paraId="0E492658" w14:textId="3C7595B2" w:rsidR="007A70B2" w:rsidRDefault="007A70B2" w:rsidP="007A70B2">
      <w:pPr>
        <w:jc w:val="both"/>
        <w:rPr>
          <w:rFonts w:ascii="Arial" w:eastAsia="CIDFont+F1" w:hAnsi="Arial" w:cs="Arial"/>
          <w:sz w:val="22"/>
          <w:szCs w:val="22"/>
        </w:rPr>
      </w:pPr>
      <w:r>
        <w:rPr>
          <w:rFonts w:ascii="Arial" w:eastAsia="CIDFont+F1" w:hAnsi="Arial" w:cs="Arial"/>
          <w:sz w:val="22"/>
          <w:szCs w:val="22"/>
        </w:rPr>
        <w:t xml:space="preserve">Instalados </w:t>
      </w:r>
      <w:r w:rsidR="00592383">
        <w:rPr>
          <w:rFonts w:ascii="Arial" w:eastAsia="CIDFont+F1" w:hAnsi="Arial" w:cs="Arial"/>
          <w:sz w:val="22"/>
          <w:szCs w:val="22"/>
        </w:rPr>
        <w:t xml:space="preserve">en 4 locales de comidas </w:t>
      </w:r>
      <w:r w:rsidR="00216019">
        <w:rPr>
          <w:rFonts w:ascii="Arial" w:eastAsia="CIDFont+F1" w:hAnsi="Arial" w:cs="Arial"/>
          <w:sz w:val="22"/>
          <w:szCs w:val="22"/>
        </w:rPr>
        <w:t xml:space="preserve">sistemas de purificación de aire del tipo de filtros de aire electrostáticos de grado industrial, los cuales realizan recolección de partículas secas y húmedas como polvo, neblina de aceite y humos de cocina. </w:t>
      </w:r>
    </w:p>
    <w:p w14:paraId="01A014E8" w14:textId="024F2626" w:rsidR="00FD49BF" w:rsidRDefault="00216019" w:rsidP="007A70B2">
      <w:pPr>
        <w:jc w:val="both"/>
        <w:rPr>
          <w:rFonts w:ascii="Arial" w:eastAsia="CIDFont+F1" w:hAnsi="Arial" w:cs="Arial"/>
          <w:sz w:val="22"/>
          <w:szCs w:val="22"/>
        </w:rPr>
      </w:pPr>
      <w:r>
        <w:rPr>
          <w:rFonts w:ascii="Arial" w:eastAsia="CIDFont+F1" w:hAnsi="Arial" w:cs="Arial"/>
          <w:sz w:val="22"/>
          <w:szCs w:val="22"/>
        </w:rPr>
        <w:t xml:space="preserve">Los sistemas de precipitadores por ionización serán de tipo integral formado por una o varias celdas electrónicas internas compuestas por tubos ionizantes y placas de </w:t>
      </w:r>
      <w:r w:rsidR="00021360">
        <w:rPr>
          <w:rFonts w:ascii="Arial" w:eastAsia="CIDFont+F1" w:hAnsi="Arial" w:cs="Arial"/>
          <w:sz w:val="22"/>
          <w:szCs w:val="22"/>
        </w:rPr>
        <w:t>re</w:t>
      </w:r>
      <w:r>
        <w:rPr>
          <w:rFonts w:ascii="Arial" w:eastAsia="CIDFont+F1" w:hAnsi="Arial" w:cs="Arial"/>
          <w:sz w:val="22"/>
          <w:szCs w:val="22"/>
        </w:rPr>
        <w:t>colección.</w:t>
      </w:r>
    </w:p>
    <w:p w14:paraId="4ABB1A20" w14:textId="17136EBD" w:rsidR="00216019" w:rsidRPr="006D4B8E" w:rsidRDefault="005E4284" w:rsidP="007A70B2">
      <w:pPr>
        <w:jc w:val="both"/>
        <w:rPr>
          <w:rFonts w:ascii="Arial" w:eastAsia="CIDFont+F1" w:hAnsi="Arial" w:cs="Arial"/>
          <w:sz w:val="22"/>
          <w:szCs w:val="22"/>
        </w:rPr>
      </w:pPr>
      <w:r>
        <w:rPr>
          <w:rFonts w:ascii="Arial" w:eastAsia="CIDFont+F1" w:hAnsi="Arial" w:cs="Arial"/>
          <w:sz w:val="22"/>
          <w:szCs w:val="22"/>
        </w:rPr>
        <w:t>Los equipos operan a altos voltajes (12000 V) para generar un campo eléctrico que ioniza el aire</w:t>
      </w:r>
      <w:r w:rsidR="00021360">
        <w:rPr>
          <w:rFonts w:ascii="Arial" w:eastAsia="CIDFont+F1" w:hAnsi="Arial" w:cs="Arial"/>
          <w:sz w:val="22"/>
          <w:szCs w:val="22"/>
        </w:rPr>
        <w:t xml:space="preserve"> contaminado, lo carga y lo precipita a la bandeja de recolección. </w:t>
      </w:r>
      <w:r w:rsidR="00C2158A">
        <w:rPr>
          <w:rFonts w:ascii="Arial" w:eastAsia="CIDFont+F1" w:hAnsi="Arial" w:cs="Arial"/>
          <w:sz w:val="22"/>
          <w:szCs w:val="22"/>
        </w:rPr>
        <w:t>El alto voltaje generado dentro de los equipos lo hace tener alta sensibilidad a las variaciones de la corriente eléctrica, al contacto con partículas de gran tamaño</w:t>
      </w:r>
      <w:r w:rsidR="00A645CE">
        <w:rPr>
          <w:rFonts w:ascii="Arial" w:eastAsia="CIDFont+F1" w:hAnsi="Arial" w:cs="Arial"/>
          <w:sz w:val="22"/>
          <w:szCs w:val="22"/>
        </w:rPr>
        <w:t xml:space="preserve"> como cenizas de carbón, trozos de papel, residuos de lanas, al contacto directo con agua u otros líquidos o elementos conductivos.</w:t>
      </w:r>
    </w:p>
    <w:p w14:paraId="2B461929" w14:textId="5F6C73EF" w:rsidR="00EA013A" w:rsidRDefault="00F348F6" w:rsidP="00F348F6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0C4DC7">
        <w:rPr>
          <w:rFonts w:ascii="Arial" w:eastAsia="CIDFont+F1" w:hAnsi="Arial" w:cs="Arial"/>
          <w:sz w:val="22"/>
          <w:szCs w:val="22"/>
        </w:rPr>
        <w:t>Si durante la operación de las cocinas se realizan procesos inadecuados que producen altas cargas de cenizas o vapores densos con alto contenido de líquidos, se puede ocasionar alarma en los equipos precipitadores, inestabilidad e incluso fallas.</w:t>
      </w:r>
    </w:p>
    <w:p w14:paraId="439B4B19" w14:textId="77777777" w:rsidR="00E81818" w:rsidRPr="000C4DC7" w:rsidRDefault="00E81818" w:rsidP="00F348F6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5182314C" w14:textId="77777777" w:rsidR="00516F02" w:rsidRDefault="00E81818" w:rsidP="00516F02">
      <w:pPr>
        <w:keepNext/>
        <w:autoSpaceDE w:val="0"/>
        <w:autoSpaceDN w:val="0"/>
        <w:adjustRightInd w:val="0"/>
        <w:jc w:val="center"/>
      </w:pPr>
      <w:r w:rsidRPr="00E81818">
        <w:rPr>
          <w:noProof/>
          <w:lang w:eastAsia="es-CO"/>
        </w:rPr>
        <w:drawing>
          <wp:inline distT="0" distB="0" distL="0" distR="0" wp14:anchorId="3FC77162" wp14:editId="0A79F4B8">
            <wp:extent cx="4467860" cy="1840915"/>
            <wp:effectExtent l="0" t="0" r="8890" b="6985"/>
            <wp:docPr id="16473478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478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7660" cy="184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B9EE" w14:textId="1A93FE25" w:rsidR="00EA013A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precipitadores electrostáticos</w:t>
      </w:r>
    </w:p>
    <w:p w14:paraId="1B3B5D75" w14:textId="77777777" w:rsidR="00EA013A" w:rsidRDefault="00EA013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016B38FD" w14:textId="77777777" w:rsidR="00EA013A" w:rsidRDefault="00EA013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718F9B57" w14:textId="77777777" w:rsidR="00E81818" w:rsidRDefault="00E81818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4E1AA307" w14:textId="095B7012" w:rsidR="00E25250" w:rsidRDefault="00E25250" w:rsidP="00E25250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MARCA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="007A529A">
        <w:rPr>
          <w:lang w:eastAsia="es-CO"/>
        </w:rPr>
        <w:t>ECOVIVIR</w:t>
      </w:r>
    </w:p>
    <w:p w14:paraId="22C568F1" w14:textId="11E8060E" w:rsidR="0065091D" w:rsidRPr="001C6022" w:rsidRDefault="0065091D" w:rsidP="00E25250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lastRenderedPageBreak/>
        <w:t>MODELO</w:t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  <w:t>ECO</w:t>
      </w:r>
      <w:r w:rsidR="008871CF">
        <w:rPr>
          <w:lang w:eastAsia="es-CO"/>
        </w:rPr>
        <w:t>4000</w:t>
      </w:r>
    </w:p>
    <w:p w14:paraId="57EFF41F" w14:textId="5C76ED22" w:rsidR="002A56AB" w:rsidRDefault="002A56AB" w:rsidP="00E25250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POTENCIA</w:t>
      </w:r>
      <w:r>
        <w:rPr>
          <w:lang w:eastAsia="es-CO"/>
        </w:rPr>
        <w:tab/>
      </w:r>
      <w:r w:rsidR="00E25250" w:rsidRPr="001C6022">
        <w:rPr>
          <w:lang w:eastAsia="es-CO"/>
        </w:rPr>
        <w:tab/>
      </w:r>
      <w:r w:rsidR="00E25250" w:rsidRPr="001C6022">
        <w:rPr>
          <w:lang w:eastAsia="es-CO"/>
        </w:rPr>
        <w:tab/>
      </w:r>
      <w:r w:rsidR="00E25250" w:rsidRPr="001C6022">
        <w:rPr>
          <w:lang w:eastAsia="es-CO"/>
        </w:rPr>
        <w:tab/>
      </w:r>
      <w:r w:rsidR="00E25250" w:rsidRPr="001C6022">
        <w:rPr>
          <w:lang w:eastAsia="es-CO"/>
        </w:rPr>
        <w:tab/>
      </w:r>
      <w:r w:rsidR="00E25250" w:rsidRPr="001C6022">
        <w:rPr>
          <w:lang w:eastAsia="es-CO"/>
        </w:rPr>
        <w:tab/>
      </w:r>
      <w:r w:rsidR="00E25250">
        <w:rPr>
          <w:lang w:eastAsia="es-CO"/>
        </w:rPr>
        <w:tab/>
      </w:r>
      <w:r w:rsidR="000A61D1">
        <w:rPr>
          <w:lang w:eastAsia="es-CO"/>
        </w:rPr>
        <w:t>15</w:t>
      </w:r>
      <w:r w:rsidR="001414E8">
        <w:rPr>
          <w:lang w:eastAsia="es-CO"/>
        </w:rPr>
        <w:t>0</w:t>
      </w:r>
      <w:r>
        <w:rPr>
          <w:lang w:eastAsia="es-CO"/>
        </w:rPr>
        <w:t xml:space="preserve"> </w:t>
      </w:r>
      <w:r w:rsidR="00E25250">
        <w:rPr>
          <w:lang w:eastAsia="es-CO"/>
        </w:rPr>
        <w:t xml:space="preserve">W </w:t>
      </w:r>
    </w:p>
    <w:p w14:paraId="6D81C44E" w14:textId="2D1BCA12" w:rsidR="00E04804" w:rsidRDefault="00E04804" w:rsidP="00E04804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VOLTAJE DE OPERACIÓN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>
        <w:rPr>
          <w:lang w:eastAsia="es-CO"/>
        </w:rPr>
        <w:tab/>
      </w:r>
      <w:r w:rsidRPr="001C6022">
        <w:rPr>
          <w:lang w:eastAsia="es-CO"/>
        </w:rPr>
        <w:t>208-230</w:t>
      </w:r>
      <w:r>
        <w:rPr>
          <w:lang w:eastAsia="es-CO"/>
        </w:rPr>
        <w:t>/</w:t>
      </w:r>
      <w:r w:rsidRPr="001C6022">
        <w:rPr>
          <w:lang w:eastAsia="es-CO"/>
        </w:rPr>
        <w:t>~</w:t>
      </w:r>
      <w:r>
        <w:rPr>
          <w:lang w:eastAsia="es-CO"/>
        </w:rPr>
        <w:t>1/60Hz</w:t>
      </w:r>
    </w:p>
    <w:p w14:paraId="60DB0E6C" w14:textId="4C7F19AD" w:rsidR="00156119" w:rsidRDefault="00156119" w:rsidP="00E04804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VOLTAJE IONIZACIÓN</w:t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  <w:t>12 Kv DC</w:t>
      </w:r>
    </w:p>
    <w:p w14:paraId="48CC1EFC" w14:textId="1E3122B6" w:rsidR="00156119" w:rsidRDefault="00156119" w:rsidP="00E04804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TAMAÑO PARTÍCULA</w:t>
      </w:r>
      <w:r w:rsidR="009C4A4B">
        <w:rPr>
          <w:lang w:eastAsia="es-CO"/>
        </w:rPr>
        <w:tab/>
      </w:r>
      <w:r w:rsidR="009C4A4B">
        <w:rPr>
          <w:lang w:eastAsia="es-CO"/>
        </w:rPr>
        <w:tab/>
      </w:r>
      <w:r w:rsidR="009C4A4B">
        <w:rPr>
          <w:lang w:eastAsia="es-CO"/>
        </w:rPr>
        <w:tab/>
      </w:r>
      <w:r w:rsidR="009C4A4B">
        <w:rPr>
          <w:lang w:eastAsia="es-CO"/>
        </w:rPr>
        <w:tab/>
      </w:r>
      <w:r w:rsidR="009C4A4B">
        <w:rPr>
          <w:lang w:eastAsia="es-CO"/>
        </w:rPr>
        <w:tab/>
      </w:r>
      <w:r w:rsidR="009C4A4B">
        <w:rPr>
          <w:lang w:eastAsia="es-CO"/>
        </w:rPr>
        <w:tab/>
        <w:t>DE 0,01 MIC – 10 MIC</w:t>
      </w:r>
    </w:p>
    <w:p w14:paraId="448E2EE0" w14:textId="4609D90A" w:rsidR="009C4A4B" w:rsidRDefault="009C4A4B" w:rsidP="00E04804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NÚMERO DE CELDAS</w:t>
      </w:r>
      <w:r w:rsidR="00CF61A4">
        <w:rPr>
          <w:lang w:eastAsia="es-CO"/>
        </w:rPr>
        <w:tab/>
      </w:r>
      <w:r w:rsidR="00CF61A4">
        <w:rPr>
          <w:lang w:eastAsia="es-CO"/>
        </w:rPr>
        <w:tab/>
      </w:r>
      <w:r w:rsidR="00CF61A4">
        <w:rPr>
          <w:lang w:eastAsia="es-CO"/>
        </w:rPr>
        <w:tab/>
      </w:r>
      <w:r w:rsidR="00CF61A4">
        <w:rPr>
          <w:lang w:eastAsia="es-CO"/>
        </w:rPr>
        <w:tab/>
      </w:r>
      <w:r w:rsidR="00CF61A4">
        <w:rPr>
          <w:lang w:eastAsia="es-CO"/>
        </w:rPr>
        <w:tab/>
      </w:r>
      <w:r w:rsidR="00CF61A4">
        <w:rPr>
          <w:lang w:eastAsia="es-CO"/>
        </w:rPr>
        <w:tab/>
        <w:t>2</w:t>
      </w:r>
    </w:p>
    <w:p w14:paraId="39481778" w14:textId="16C600BC" w:rsidR="00CF61A4" w:rsidRPr="001C6022" w:rsidRDefault="00CF61A4" w:rsidP="00E04804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VIDA ÚTIL LÁMPARAS</w:t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  <w:t>13000 HORAS</w:t>
      </w:r>
    </w:p>
    <w:p w14:paraId="12AD55ED" w14:textId="6DD60627" w:rsidR="00E25250" w:rsidRPr="001C6022" w:rsidRDefault="00E25250" w:rsidP="00E25250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CAUDAL</w:t>
      </w:r>
      <w:r w:rsidR="00E04804">
        <w:rPr>
          <w:lang w:eastAsia="es-CO"/>
        </w:rPr>
        <w:t xml:space="preserve"> AIRE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  <w:t>3</w:t>
      </w:r>
      <w:r>
        <w:rPr>
          <w:lang w:eastAsia="es-CO"/>
        </w:rPr>
        <w:t>0</w:t>
      </w:r>
      <w:r w:rsidRPr="001C6022">
        <w:rPr>
          <w:lang w:eastAsia="es-CO"/>
        </w:rPr>
        <w:t>00 CFM</w:t>
      </w:r>
    </w:p>
    <w:p w14:paraId="2F87EC56" w14:textId="77777777" w:rsidR="003D16E0" w:rsidRDefault="00BA6796" w:rsidP="00E25250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CAPACIDAD FILTRACIÓN</w:t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  <w:t>MERV 15</w:t>
      </w:r>
    </w:p>
    <w:p w14:paraId="1EC6308E" w14:textId="71EF04F1" w:rsidR="00E25250" w:rsidRDefault="003D16E0" w:rsidP="00E25250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PREFILTRO </w:t>
      </w:r>
      <w:r w:rsidR="005B1481">
        <w:rPr>
          <w:lang w:eastAsia="es-CO"/>
        </w:rPr>
        <w:t xml:space="preserve">LAVABLE </w:t>
      </w:r>
      <w:r>
        <w:rPr>
          <w:lang w:eastAsia="es-CO"/>
        </w:rPr>
        <w:t xml:space="preserve">MALLA </w:t>
      </w:r>
      <w:r w:rsidR="005B1481">
        <w:rPr>
          <w:lang w:eastAsia="es-CO"/>
        </w:rPr>
        <w:t>ALUMINIO</w:t>
      </w:r>
      <w:r w:rsidR="005B1481">
        <w:rPr>
          <w:lang w:eastAsia="es-CO"/>
        </w:rPr>
        <w:tab/>
      </w:r>
      <w:r w:rsidR="005B1481">
        <w:rPr>
          <w:lang w:eastAsia="es-CO"/>
        </w:rPr>
        <w:tab/>
      </w:r>
      <w:r w:rsidR="005B1481">
        <w:rPr>
          <w:lang w:eastAsia="es-CO"/>
        </w:rPr>
        <w:tab/>
        <w:t>S</w:t>
      </w:r>
      <w:r w:rsidR="00CE3463">
        <w:rPr>
          <w:lang w:eastAsia="es-CO"/>
        </w:rPr>
        <w:t>I</w:t>
      </w:r>
    </w:p>
    <w:p w14:paraId="2890AD24" w14:textId="33A1E95B" w:rsidR="00CE3463" w:rsidRPr="001C6022" w:rsidRDefault="00084207" w:rsidP="00E25250">
      <w:p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PESO</w:t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</w:r>
      <w:r>
        <w:rPr>
          <w:lang w:eastAsia="es-CO"/>
        </w:rPr>
        <w:tab/>
        <w:t>90 kg</w:t>
      </w:r>
    </w:p>
    <w:p w14:paraId="4C33BC4E" w14:textId="77777777" w:rsidR="00E25250" w:rsidRPr="001C6022" w:rsidRDefault="00E25250" w:rsidP="00E25250">
      <w:pPr>
        <w:autoSpaceDE w:val="0"/>
        <w:autoSpaceDN w:val="0"/>
        <w:adjustRightInd w:val="0"/>
        <w:jc w:val="both"/>
        <w:rPr>
          <w:lang w:eastAsia="es-CO"/>
        </w:rPr>
      </w:pPr>
      <w:r w:rsidRPr="001C6022">
        <w:rPr>
          <w:lang w:eastAsia="es-CO"/>
        </w:rPr>
        <w:t>CANTIDAD</w:t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 w:rsidRPr="001C6022">
        <w:rPr>
          <w:lang w:eastAsia="es-CO"/>
        </w:rPr>
        <w:tab/>
      </w:r>
      <w:r>
        <w:rPr>
          <w:lang w:eastAsia="es-CO"/>
        </w:rPr>
        <w:t>4</w:t>
      </w:r>
      <w:r w:rsidRPr="001C6022">
        <w:rPr>
          <w:lang w:eastAsia="es-CO"/>
        </w:rPr>
        <w:t xml:space="preserve"> U</w:t>
      </w:r>
      <w:r>
        <w:rPr>
          <w:lang w:eastAsia="es-CO"/>
        </w:rPr>
        <w:t>N</w:t>
      </w:r>
    </w:p>
    <w:p w14:paraId="0A24E3D6" w14:textId="77777777" w:rsidR="00EA013A" w:rsidRDefault="00EA013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0D9493C3" w14:textId="77777777" w:rsidR="00EA013A" w:rsidRDefault="00EA013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1673FEC0" w14:textId="5C87ECD8" w:rsidR="00ED52A5" w:rsidRPr="00537C6B" w:rsidRDefault="00894999" w:rsidP="009777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  <w:r w:rsidRPr="00537C6B">
        <w:rPr>
          <w:rFonts w:ascii="Arial" w:hAnsi="Arial" w:cs="Arial"/>
          <w:b/>
          <w:bCs/>
          <w:sz w:val="22"/>
          <w:szCs w:val="22"/>
          <w:lang w:eastAsia="es-CO"/>
        </w:rPr>
        <w:t>Funcionamiento normal de los precipitadores</w:t>
      </w:r>
      <w:r w:rsidR="00537C6B" w:rsidRPr="00537C6B">
        <w:rPr>
          <w:rFonts w:ascii="Arial" w:hAnsi="Arial" w:cs="Arial"/>
          <w:b/>
          <w:bCs/>
          <w:sz w:val="22"/>
          <w:szCs w:val="22"/>
          <w:lang w:eastAsia="es-CO"/>
        </w:rPr>
        <w:t xml:space="preserve">: </w:t>
      </w:r>
      <w:r w:rsidR="00537C6B">
        <w:rPr>
          <w:rFonts w:ascii="Arial" w:hAnsi="Arial" w:cs="Arial"/>
          <w:sz w:val="22"/>
          <w:szCs w:val="22"/>
          <w:lang w:eastAsia="es-CO"/>
        </w:rPr>
        <w:t xml:space="preserve">el seguimiento del funcionamiento se debe hacer </w:t>
      </w:r>
      <w:r w:rsidR="00C11B0E">
        <w:rPr>
          <w:rFonts w:ascii="Arial" w:hAnsi="Arial" w:cs="Arial"/>
          <w:sz w:val="22"/>
          <w:szCs w:val="22"/>
          <w:lang w:eastAsia="es-CO"/>
        </w:rPr>
        <w:t>prestando atención a l</w:t>
      </w:r>
      <w:r w:rsidR="00E142B8">
        <w:rPr>
          <w:rFonts w:ascii="Arial" w:hAnsi="Arial" w:cs="Arial"/>
          <w:sz w:val="22"/>
          <w:szCs w:val="22"/>
          <w:lang w:eastAsia="es-CO"/>
        </w:rPr>
        <w:t>os indicadores led presentes en el tablero de control del precipitador.</w:t>
      </w:r>
    </w:p>
    <w:p w14:paraId="696C9D72" w14:textId="77777777" w:rsidR="00ED52A5" w:rsidRDefault="00ED52A5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725E11CB" w14:textId="77777777" w:rsidR="00516F02" w:rsidRDefault="00DD6145" w:rsidP="00516F02">
      <w:pPr>
        <w:keepNext/>
        <w:autoSpaceDE w:val="0"/>
        <w:autoSpaceDN w:val="0"/>
        <w:adjustRightInd w:val="0"/>
        <w:jc w:val="center"/>
      </w:pPr>
      <w:r w:rsidRPr="00DD6145">
        <w:rPr>
          <w:lang w:eastAsia="es-CO"/>
        </w:rPr>
        <w:drawing>
          <wp:inline distT="0" distB="0" distL="0" distR="0" wp14:anchorId="0BDBC560" wp14:editId="7E877FBA">
            <wp:extent cx="3012977" cy="2051050"/>
            <wp:effectExtent l="0" t="0" r="0" b="6350"/>
            <wp:docPr id="513560840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560840" name="Imagen 1" descr="Imagen que contiene Icon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0782" cy="205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F51C" w14:textId="417CC7C9" w:rsidR="00ED52A5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ubicación control precipitador</w:t>
      </w:r>
    </w:p>
    <w:p w14:paraId="63C16B8B" w14:textId="77777777" w:rsidR="00ED52A5" w:rsidRDefault="00ED52A5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1D364D27" w14:textId="65F6F6ED" w:rsidR="00270631" w:rsidRDefault="00DD6145" w:rsidP="00270631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Funcionamiento normal</w:t>
      </w:r>
      <w:r w:rsidR="00270631">
        <w:rPr>
          <w:lang w:eastAsia="es-CO"/>
        </w:rPr>
        <w:t>:</w:t>
      </w:r>
    </w:p>
    <w:p w14:paraId="1A4E873C" w14:textId="0C3010DF" w:rsidR="00270631" w:rsidRDefault="00270631" w:rsidP="00270631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 verde encendido</w:t>
      </w:r>
    </w:p>
    <w:p w14:paraId="14754F2A" w14:textId="1ED2BFA0" w:rsidR="00B1518D" w:rsidRDefault="00B1518D" w:rsidP="00270631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 rojo apagado</w:t>
      </w:r>
    </w:p>
    <w:p w14:paraId="37FB2EF3" w14:textId="3870FEE1" w:rsidR="00B1518D" w:rsidRDefault="00B1518D" w:rsidP="00270631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Leds azules encendidos (indicadores de funcionamiento de las lámparas UV.</w:t>
      </w:r>
    </w:p>
    <w:p w14:paraId="0FD41F94" w14:textId="644C17DE" w:rsidR="00766752" w:rsidRDefault="00766752" w:rsidP="00270631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Se puede presentar un sonido esporádico de un chispeo o corto circuito cada que las celdas tengan contacto con partículas de gran tamaño, líquidos y/o vapores muy densos con alto contenido líquido.</w:t>
      </w:r>
    </w:p>
    <w:p w14:paraId="2442AFE7" w14:textId="77777777" w:rsidR="00ED52A5" w:rsidRDefault="00ED52A5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54BA913E" w14:textId="77777777" w:rsidR="00EA013A" w:rsidRDefault="00EA013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3DF6EDB1" w14:textId="77777777" w:rsidR="00516F02" w:rsidRDefault="00AA2167" w:rsidP="00516F02">
      <w:pPr>
        <w:keepNext/>
        <w:autoSpaceDE w:val="0"/>
        <w:autoSpaceDN w:val="0"/>
        <w:adjustRightInd w:val="0"/>
        <w:jc w:val="center"/>
      </w:pPr>
      <w:r w:rsidRPr="00AA2167">
        <w:rPr>
          <w:lang w:eastAsia="es-CO"/>
        </w:rPr>
        <w:lastRenderedPageBreak/>
        <w:drawing>
          <wp:inline distT="0" distB="0" distL="0" distR="0" wp14:anchorId="6C2EB0AA" wp14:editId="20254A10">
            <wp:extent cx="1686160" cy="1428949"/>
            <wp:effectExtent l="0" t="0" r="9525" b="0"/>
            <wp:docPr id="858823125" name="Imagen 1" descr="Gráfic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23125" name="Imagen 1" descr="Gráfico, Gráfico de burbujas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C697" w14:textId="39E9B406" w:rsidR="00766752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>: led verde encendido y azules encendidos.</w:t>
      </w:r>
    </w:p>
    <w:p w14:paraId="2F6C6064" w14:textId="77777777" w:rsidR="00766752" w:rsidRDefault="00766752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647ADA2A" w14:textId="77777777" w:rsidR="00AA2167" w:rsidRDefault="00AA2167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286D4131" w14:textId="513F3089" w:rsidR="00AA2167" w:rsidRDefault="00AA2167" w:rsidP="00AA2167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 w:rsidRPr="00C7440C">
        <w:rPr>
          <w:b/>
          <w:bCs/>
          <w:lang w:eastAsia="es-CO"/>
        </w:rPr>
        <w:t xml:space="preserve">Funcionamiento </w:t>
      </w:r>
      <w:r w:rsidRPr="00C7440C">
        <w:rPr>
          <w:b/>
          <w:bCs/>
          <w:lang w:eastAsia="es-CO"/>
        </w:rPr>
        <w:t>en alarma</w:t>
      </w:r>
      <w:r>
        <w:rPr>
          <w:lang w:eastAsia="es-CO"/>
        </w:rPr>
        <w:t>:</w:t>
      </w:r>
      <w:r w:rsidR="00C7440C">
        <w:rPr>
          <w:lang w:eastAsia="es-CO"/>
        </w:rPr>
        <w:t xml:space="preserve"> en esta condición el equipo debe ser revisado y probablemente esté requiriendo una limpieza y mantenimiento preventivo.</w:t>
      </w:r>
    </w:p>
    <w:p w14:paraId="081212ED" w14:textId="77777777" w:rsidR="00AA2167" w:rsidRDefault="00AA2167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03947D15" w14:textId="04445182" w:rsidR="00AA2167" w:rsidRDefault="00AA2167" w:rsidP="00AA2167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 verde encendido</w:t>
      </w:r>
      <w:r>
        <w:rPr>
          <w:lang w:eastAsia="es-CO"/>
        </w:rPr>
        <w:t xml:space="preserve"> / apagado</w:t>
      </w:r>
    </w:p>
    <w:p w14:paraId="728F39EF" w14:textId="3BDC6C88" w:rsidR="00AA2167" w:rsidRDefault="00AA2167" w:rsidP="00AA2167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Led rojo </w:t>
      </w:r>
      <w:r w:rsidR="006C2F67">
        <w:rPr>
          <w:lang w:eastAsia="es-CO"/>
        </w:rPr>
        <w:t>encendido intermitente</w:t>
      </w:r>
    </w:p>
    <w:p w14:paraId="7BAE8593" w14:textId="6A0764B3" w:rsidR="00AA2167" w:rsidRDefault="00AA2167" w:rsidP="00AA2167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Leds azules encendidos</w:t>
      </w:r>
      <w:r w:rsidR="006C2F67">
        <w:rPr>
          <w:lang w:eastAsia="es-CO"/>
        </w:rPr>
        <w:t xml:space="preserve"> o apagados</w:t>
      </w:r>
      <w:r>
        <w:rPr>
          <w:lang w:eastAsia="es-CO"/>
        </w:rPr>
        <w:t xml:space="preserve"> (indicadores de funcionamiento de las lámparas UV.</w:t>
      </w:r>
    </w:p>
    <w:p w14:paraId="71474D10" w14:textId="5E0C447A" w:rsidR="00AA2167" w:rsidRDefault="00AA2167" w:rsidP="00AA2167">
      <w:pPr>
        <w:pStyle w:val="Prrafodelista"/>
        <w:numPr>
          <w:ilvl w:val="2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sonido </w:t>
      </w:r>
      <w:r w:rsidR="00C37889">
        <w:rPr>
          <w:lang w:eastAsia="es-CO"/>
        </w:rPr>
        <w:t>intermitente</w:t>
      </w:r>
      <w:r>
        <w:rPr>
          <w:lang w:eastAsia="es-CO"/>
        </w:rPr>
        <w:t xml:space="preserve"> de un chispeo o corto circuito.</w:t>
      </w:r>
    </w:p>
    <w:p w14:paraId="41619E05" w14:textId="77777777" w:rsidR="00AA2167" w:rsidRDefault="00AA2167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7C17AB9D" w14:textId="77777777" w:rsidR="00516F02" w:rsidRDefault="00ED3D7D" w:rsidP="00516F02">
      <w:pPr>
        <w:keepNext/>
        <w:autoSpaceDE w:val="0"/>
        <w:autoSpaceDN w:val="0"/>
        <w:adjustRightInd w:val="0"/>
        <w:jc w:val="center"/>
      </w:pPr>
      <w:r w:rsidRPr="00ED3D7D">
        <w:rPr>
          <w:lang w:eastAsia="es-CO"/>
        </w:rPr>
        <w:drawing>
          <wp:inline distT="0" distB="0" distL="0" distR="0" wp14:anchorId="6C75D1BD" wp14:editId="5617EE94">
            <wp:extent cx="1556001" cy="1568450"/>
            <wp:effectExtent l="0" t="0" r="6350" b="0"/>
            <wp:docPr id="1413721423" name="Imagen 1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21423" name="Imagen 1" descr="Una caricatura de una persona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9510" cy="157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2130" w14:textId="65CB186F" w:rsidR="00AA2167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>: led rojo intermitente</w:t>
      </w:r>
    </w:p>
    <w:p w14:paraId="1800634F" w14:textId="77777777" w:rsidR="00C7440C" w:rsidRDefault="00C7440C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25B1D337" w14:textId="080862FF" w:rsidR="00ED3D7D" w:rsidRDefault="00ED3D7D" w:rsidP="00ED3D7D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lang w:eastAsia="es-CO"/>
        </w:rPr>
      </w:pPr>
      <w:r w:rsidRPr="00C7440C">
        <w:rPr>
          <w:b/>
          <w:bCs/>
          <w:lang w:eastAsia="es-CO"/>
        </w:rPr>
        <w:t>Funcionamiento en alarma</w:t>
      </w:r>
      <w:r>
        <w:rPr>
          <w:b/>
          <w:bCs/>
          <w:lang w:eastAsia="es-CO"/>
        </w:rPr>
        <w:t xml:space="preserve"> con posible falla</w:t>
      </w:r>
      <w:r>
        <w:rPr>
          <w:lang w:eastAsia="es-CO"/>
        </w:rPr>
        <w:t xml:space="preserve">: en esta condición el equipo debe ser revisado y probablemente esté requiriendo mantenimiento </w:t>
      </w:r>
      <w:r>
        <w:rPr>
          <w:lang w:eastAsia="es-CO"/>
        </w:rPr>
        <w:t>correctivo y/o cambio de componentes o partes</w:t>
      </w:r>
      <w:r>
        <w:rPr>
          <w:lang w:eastAsia="es-CO"/>
        </w:rPr>
        <w:t>.</w:t>
      </w:r>
    </w:p>
    <w:p w14:paraId="3200B53B" w14:textId="77777777" w:rsidR="00ED3D7D" w:rsidRDefault="00ED3D7D" w:rsidP="00ED3D7D">
      <w:pPr>
        <w:autoSpaceDE w:val="0"/>
        <w:autoSpaceDN w:val="0"/>
        <w:adjustRightInd w:val="0"/>
        <w:jc w:val="both"/>
        <w:rPr>
          <w:lang w:eastAsia="es-CO"/>
        </w:rPr>
      </w:pPr>
    </w:p>
    <w:p w14:paraId="60356083" w14:textId="77777777" w:rsidR="00ED3D7D" w:rsidRDefault="00ED3D7D" w:rsidP="00ED3D7D">
      <w:pPr>
        <w:pStyle w:val="Prrafodelista"/>
        <w:numPr>
          <w:ilvl w:val="2"/>
          <w:numId w:val="11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 verde encendido / apagado</w:t>
      </w:r>
    </w:p>
    <w:p w14:paraId="7AC477C0" w14:textId="44B1405B" w:rsidR="00ED3D7D" w:rsidRDefault="00ED3D7D" w:rsidP="00ED3D7D">
      <w:pPr>
        <w:pStyle w:val="Prrafodelista"/>
        <w:numPr>
          <w:ilvl w:val="2"/>
          <w:numId w:val="11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Led rojo encendido </w:t>
      </w:r>
      <w:r w:rsidR="008852AC">
        <w:rPr>
          <w:lang w:eastAsia="es-CO"/>
        </w:rPr>
        <w:t>permanente</w:t>
      </w:r>
    </w:p>
    <w:p w14:paraId="5E32EBBF" w14:textId="37FE2484" w:rsidR="00ED3D7D" w:rsidRDefault="00ED3D7D" w:rsidP="00ED3D7D">
      <w:pPr>
        <w:pStyle w:val="Prrafodelista"/>
        <w:numPr>
          <w:ilvl w:val="2"/>
          <w:numId w:val="11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>Leds azules encendidos o apagados</w:t>
      </w:r>
    </w:p>
    <w:p w14:paraId="628AE6E9" w14:textId="5288BD22" w:rsidR="00ED3D7D" w:rsidRDefault="00516F02" w:rsidP="00ED3D7D">
      <w:pPr>
        <w:pStyle w:val="Prrafodelista"/>
        <w:numPr>
          <w:ilvl w:val="2"/>
          <w:numId w:val="11"/>
        </w:numPr>
        <w:autoSpaceDE w:val="0"/>
        <w:autoSpaceDN w:val="0"/>
        <w:adjustRightInd w:val="0"/>
        <w:jc w:val="both"/>
        <w:rPr>
          <w:lang w:eastAsia="es-CO"/>
        </w:rPr>
      </w:pPr>
      <w:r>
        <w:rPr>
          <w:lang w:eastAsia="es-CO"/>
        </w:rPr>
        <w:t xml:space="preserve">Puede haber </w:t>
      </w:r>
      <w:r w:rsidR="00ED3D7D">
        <w:rPr>
          <w:lang w:eastAsia="es-CO"/>
        </w:rPr>
        <w:t xml:space="preserve">sonido </w:t>
      </w:r>
      <w:r>
        <w:rPr>
          <w:lang w:eastAsia="es-CO"/>
        </w:rPr>
        <w:t>o no</w:t>
      </w:r>
      <w:r w:rsidR="00ED3D7D">
        <w:rPr>
          <w:lang w:eastAsia="es-CO"/>
        </w:rPr>
        <w:t xml:space="preserve"> de chispeo o corto circuito.</w:t>
      </w:r>
    </w:p>
    <w:p w14:paraId="17067FB4" w14:textId="77777777" w:rsidR="00C7440C" w:rsidRDefault="00C7440C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7D7994B3" w14:textId="77777777" w:rsidR="00516F02" w:rsidRDefault="00516F02" w:rsidP="00516F02">
      <w:pPr>
        <w:keepNext/>
        <w:autoSpaceDE w:val="0"/>
        <w:autoSpaceDN w:val="0"/>
        <w:adjustRightInd w:val="0"/>
        <w:jc w:val="center"/>
      </w:pPr>
      <w:r w:rsidRPr="00516F02">
        <w:rPr>
          <w:lang w:eastAsia="es-CO"/>
        </w:rPr>
        <w:lastRenderedPageBreak/>
        <w:drawing>
          <wp:inline distT="0" distB="0" distL="0" distR="0" wp14:anchorId="47630BC4" wp14:editId="75B4AB82">
            <wp:extent cx="1079500" cy="1038299"/>
            <wp:effectExtent l="0" t="0" r="6350" b="9525"/>
            <wp:docPr id="672848300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48300" name="Imagen 1" descr="Imagen que contiene Icon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4306" cy="104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2E5C" w14:textId="5491ECCF" w:rsidR="00C7440C" w:rsidRDefault="00516F02" w:rsidP="00516F02">
      <w:pPr>
        <w:pStyle w:val="Descripcin"/>
        <w:jc w:val="center"/>
        <w:rPr>
          <w:lang w:eastAsia="es-CO"/>
        </w:rPr>
      </w:pPr>
      <w:r>
        <w:t xml:space="preserve">Ilustración </w:t>
      </w:r>
      <w:r>
        <w:fldChar w:fldCharType="begin"/>
      </w:r>
      <w:r>
        <w:instrText xml:space="preserve"> SEQ Ilustración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>: Led rojo encendido permanente</w:t>
      </w:r>
    </w:p>
    <w:p w14:paraId="51D927C8" w14:textId="77777777" w:rsidR="00EA013A" w:rsidRDefault="00EA013A" w:rsidP="009777E6">
      <w:pPr>
        <w:autoSpaceDE w:val="0"/>
        <w:autoSpaceDN w:val="0"/>
        <w:adjustRightInd w:val="0"/>
        <w:jc w:val="both"/>
        <w:rPr>
          <w:lang w:eastAsia="es-CO"/>
        </w:rPr>
      </w:pPr>
    </w:p>
    <w:p w14:paraId="2C0A614A" w14:textId="44C90D11" w:rsidR="00547E86" w:rsidRDefault="00CC003F" w:rsidP="00AE1A96">
      <w:pPr>
        <w:pStyle w:val="Ttulo1"/>
        <w:rPr>
          <w:lang w:eastAsia="es-CO"/>
        </w:rPr>
      </w:pPr>
      <w:bookmarkStart w:id="6" w:name="_Toc183582848"/>
      <w:r w:rsidRPr="00CC003F">
        <w:rPr>
          <w:lang w:eastAsia="es-CO"/>
        </w:rPr>
        <w:t>MANTENIMIENTO</w:t>
      </w:r>
      <w:bookmarkEnd w:id="6"/>
      <w:r w:rsidRPr="00CC003F">
        <w:rPr>
          <w:lang w:eastAsia="es-CO"/>
        </w:rPr>
        <w:t xml:space="preserve"> </w:t>
      </w:r>
    </w:p>
    <w:p w14:paraId="70070FF4" w14:textId="29C3EA96" w:rsidR="00A91A3D" w:rsidRDefault="00A91A3D" w:rsidP="00A91A3D">
      <w:pPr>
        <w:autoSpaceDE w:val="0"/>
        <w:autoSpaceDN w:val="0"/>
        <w:adjustRightInd w:val="0"/>
        <w:ind w:left="360"/>
        <w:jc w:val="both"/>
        <w:rPr>
          <w:b/>
          <w:bCs/>
          <w:lang w:eastAsia="es-CO"/>
        </w:rPr>
      </w:pPr>
    </w:p>
    <w:p w14:paraId="3DBEE969" w14:textId="41A1CBB5" w:rsidR="00D3081B" w:rsidRPr="00084207" w:rsidRDefault="006571C1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084207">
        <w:rPr>
          <w:rFonts w:ascii="Arial" w:eastAsia="CIDFont+F1" w:hAnsi="Arial" w:cs="Arial"/>
          <w:sz w:val="22"/>
          <w:szCs w:val="22"/>
        </w:rPr>
        <w:t xml:space="preserve">La buena operación, eficiencia y vida útil de los equipos </w:t>
      </w:r>
      <w:r w:rsidR="000C4D0E" w:rsidRPr="00084207">
        <w:rPr>
          <w:rFonts w:ascii="Arial" w:eastAsia="CIDFont+F1" w:hAnsi="Arial" w:cs="Arial"/>
          <w:sz w:val="22"/>
          <w:szCs w:val="22"/>
        </w:rPr>
        <w:t xml:space="preserve">de aire acondicionado dependen gran </w:t>
      </w:r>
      <w:r w:rsidR="001B2EBB" w:rsidRPr="00084207">
        <w:rPr>
          <w:rFonts w:ascii="Arial" w:eastAsia="CIDFont+F1" w:hAnsi="Arial" w:cs="Arial"/>
          <w:sz w:val="22"/>
          <w:szCs w:val="22"/>
        </w:rPr>
        <w:t>porcentaje</w:t>
      </w:r>
      <w:r w:rsidR="000C4D0E" w:rsidRPr="00084207">
        <w:rPr>
          <w:rFonts w:ascii="Arial" w:eastAsia="CIDFont+F1" w:hAnsi="Arial" w:cs="Arial"/>
          <w:sz w:val="22"/>
          <w:szCs w:val="22"/>
        </w:rPr>
        <w:t xml:space="preserve"> de un correcto y </w:t>
      </w:r>
      <w:r w:rsidR="00DA26CB" w:rsidRPr="00084207">
        <w:rPr>
          <w:rFonts w:ascii="Arial" w:eastAsia="CIDFont+F1" w:hAnsi="Arial" w:cs="Arial"/>
          <w:sz w:val="22"/>
          <w:szCs w:val="22"/>
        </w:rPr>
        <w:t>constante</w:t>
      </w:r>
      <w:r w:rsidR="000C4D0E" w:rsidRPr="00084207">
        <w:rPr>
          <w:rFonts w:ascii="Arial" w:eastAsia="CIDFont+F1" w:hAnsi="Arial" w:cs="Arial"/>
          <w:sz w:val="22"/>
          <w:szCs w:val="22"/>
        </w:rPr>
        <w:t xml:space="preserve"> mantenimiento preventivo</w:t>
      </w:r>
      <w:r w:rsidR="00F106BA" w:rsidRPr="00084207">
        <w:rPr>
          <w:rFonts w:ascii="Arial" w:eastAsia="CIDFont+F1" w:hAnsi="Arial" w:cs="Arial"/>
          <w:sz w:val="22"/>
          <w:szCs w:val="22"/>
        </w:rPr>
        <w:t xml:space="preserve">; además, </w:t>
      </w:r>
      <w:r w:rsidR="00395BA3" w:rsidRPr="00084207">
        <w:rPr>
          <w:rFonts w:ascii="Arial" w:eastAsia="CIDFont+F1" w:hAnsi="Arial" w:cs="Arial"/>
          <w:sz w:val="22"/>
          <w:szCs w:val="22"/>
        </w:rPr>
        <w:t>evitamos</w:t>
      </w:r>
      <w:r w:rsidR="009759FD" w:rsidRPr="00084207">
        <w:rPr>
          <w:rFonts w:ascii="Arial" w:eastAsia="CIDFont+F1" w:hAnsi="Arial" w:cs="Arial"/>
          <w:sz w:val="22"/>
          <w:szCs w:val="22"/>
        </w:rPr>
        <w:t xml:space="preserve"> malos olores, sonidos, creación de hongos y plagas bacterianas que pueden afectar directamente a nuestra salud.</w:t>
      </w:r>
      <w:r w:rsidR="005616B5" w:rsidRPr="00084207">
        <w:rPr>
          <w:rFonts w:ascii="Arial" w:eastAsia="CIDFont+F1" w:hAnsi="Arial" w:cs="Arial"/>
          <w:sz w:val="22"/>
          <w:szCs w:val="22"/>
        </w:rPr>
        <w:t xml:space="preserve"> </w:t>
      </w:r>
    </w:p>
    <w:p w14:paraId="26C06802" w14:textId="77777777" w:rsidR="005616B5" w:rsidRPr="00084207" w:rsidRDefault="005616B5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71A9A1E7" w14:textId="60498B79" w:rsidR="005616B5" w:rsidRPr="00084207" w:rsidRDefault="005616B5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084207">
        <w:rPr>
          <w:rFonts w:ascii="Arial" w:eastAsia="CIDFont+F1" w:hAnsi="Arial" w:cs="Arial"/>
          <w:sz w:val="22"/>
          <w:szCs w:val="22"/>
        </w:rPr>
        <w:t>Otr</w:t>
      </w:r>
      <w:r w:rsidR="00033347" w:rsidRPr="00084207">
        <w:rPr>
          <w:rFonts w:ascii="Arial" w:eastAsia="CIDFont+F1" w:hAnsi="Arial" w:cs="Arial"/>
          <w:sz w:val="22"/>
          <w:szCs w:val="22"/>
        </w:rPr>
        <w:t xml:space="preserve">a gran ventaja de tener un servicio de mantenimiento preventivo consolidado </w:t>
      </w:r>
      <w:r w:rsidR="00CA6C78" w:rsidRPr="00084207">
        <w:rPr>
          <w:rFonts w:ascii="Arial" w:eastAsia="CIDFont+F1" w:hAnsi="Arial" w:cs="Arial"/>
          <w:sz w:val="22"/>
          <w:szCs w:val="22"/>
        </w:rPr>
        <w:t>es garantizar la eficiencia energética</w:t>
      </w:r>
      <w:r w:rsidR="004B1BBC" w:rsidRPr="00084207">
        <w:rPr>
          <w:rFonts w:ascii="Arial" w:eastAsia="CIDFont+F1" w:hAnsi="Arial" w:cs="Arial"/>
          <w:sz w:val="22"/>
          <w:szCs w:val="22"/>
        </w:rPr>
        <w:t xml:space="preserve"> del sistema.</w:t>
      </w:r>
    </w:p>
    <w:p w14:paraId="53933E9C" w14:textId="77777777" w:rsidR="00B3007F" w:rsidRPr="00084207" w:rsidRDefault="00B3007F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1F871B3C" w14:textId="0E7B94E1" w:rsidR="00B3007F" w:rsidRPr="00084207" w:rsidRDefault="00604E5C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084207">
        <w:rPr>
          <w:rFonts w:ascii="Arial" w:eastAsia="CIDFont+F1" w:hAnsi="Arial" w:cs="Arial"/>
          <w:sz w:val="22"/>
          <w:szCs w:val="22"/>
        </w:rPr>
        <w:t>A continuación</w:t>
      </w:r>
      <w:r w:rsidR="00E43032" w:rsidRPr="00084207">
        <w:rPr>
          <w:rFonts w:ascii="Arial" w:eastAsia="CIDFont+F1" w:hAnsi="Arial" w:cs="Arial"/>
          <w:sz w:val="22"/>
          <w:szCs w:val="22"/>
        </w:rPr>
        <w:t>,</w:t>
      </w:r>
      <w:r w:rsidRPr="00084207">
        <w:rPr>
          <w:rFonts w:ascii="Arial" w:eastAsia="CIDFont+F1" w:hAnsi="Arial" w:cs="Arial"/>
          <w:sz w:val="22"/>
          <w:szCs w:val="22"/>
        </w:rPr>
        <w:t xml:space="preserve"> </w:t>
      </w:r>
      <w:r w:rsidR="00E43032" w:rsidRPr="00084207">
        <w:rPr>
          <w:rFonts w:ascii="Arial" w:eastAsia="CIDFont+F1" w:hAnsi="Arial" w:cs="Arial"/>
          <w:sz w:val="22"/>
          <w:szCs w:val="22"/>
        </w:rPr>
        <w:t xml:space="preserve">se indica las verificaciones </w:t>
      </w:r>
      <w:r w:rsidR="000642D2" w:rsidRPr="00084207">
        <w:rPr>
          <w:rFonts w:ascii="Arial" w:eastAsia="CIDFont+F1" w:hAnsi="Arial" w:cs="Arial"/>
          <w:sz w:val="22"/>
          <w:szCs w:val="22"/>
        </w:rPr>
        <w:t xml:space="preserve">y procedimientos </w:t>
      </w:r>
      <w:r w:rsidR="00E43032" w:rsidRPr="00084207">
        <w:rPr>
          <w:rFonts w:ascii="Arial" w:eastAsia="CIDFont+F1" w:hAnsi="Arial" w:cs="Arial"/>
          <w:sz w:val="22"/>
          <w:szCs w:val="22"/>
        </w:rPr>
        <w:t>a realizar en las rutinas de mantenimiento</w:t>
      </w:r>
      <w:r w:rsidR="000642D2" w:rsidRPr="00084207">
        <w:rPr>
          <w:rFonts w:ascii="Arial" w:eastAsia="CIDFont+F1" w:hAnsi="Arial" w:cs="Arial"/>
          <w:sz w:val="22"/>
          <w:szCs w:val="22"/>
        </w:rPr>
        <w:t xml:space="preserve">, a su vez, la lista de chequeo </w:t>
      </w:r>
      <w:r w:rsidR="00957990" w:rsidRPr="00084207">
        <w:rPr>
          <w:rFonts w:ascii="Arial" w:eastAsia="CIDFont+F1" w:hAnsi="Arial" w:cs="Arial"/>
          <w:sz w:val="22"/>
          <w:szCs w:val="22"/>
        </w:rPr>
        <w:t xml:space="preserve">o formatos para consolidar toda la </w:t>
      </w:r>
      <w:r w:rsidR="00902812" w:rsidRPr="00084207">
        <w:rPr>
          <w:rFonts w:ascii="Arial" w:eastAsia="CIDFont+F1" w:hAnsi="Arial" w:cs="Arial"/>
          <w:sz w:val="22"/>
          <w:szCs w:val="22"/>
        </w:rPr>
        <w:t>información</w:t>
      </w:r>
      <w:r w:rsidR="002F6474" w:rsidRPr="00084207">
        <w:rPr>
          <w:rFonts w:ascii="Arial" w:eastAsia="CIDFont+F1" w:hAnsi="Arial" w:cs="Arial"/>
          <w:sz w:val="22"/>
          <w:szCs w:val="22"/>
        </w:rPr>
        <w:t xml:space="preserve">. También podrán encontrar las herramientas necesarias a utilizar. </w:t>
      </w:r>
      <w:r w:rsidRPr="00084207">
        <w:rPr>
          <w:rFonts w:ascii="Arial" w:eastAsia="CIDFont+F1" w:hAnsi="Arial" w:cs="Arial"/>
          <w:sz w:val="22"/>
          <w:szCs w:val="22"/>
        </w:rPr>
        <w:t xml:space="preserve"> </w:t>
      </w:r>
    </w:p>
    <w:p w14:paraId="600D234F" w14:textId="77777777" w:rsidR="00D3081B" w:rsidRPr="00084207" w:rsidRDefault="00D3081B" w:rsidP="00D3081B">
      <w:pPr>
        <w:rPr>
          <w:rFonts w:ascii="Arial" w:eastAsia="CIDFont+F1" w:hAnsi="Arial" w:cs="Arial"/>
          <w:sz w:val="22"/>
          <w:szCs w:val="22"/>
        </w:rPr>
      </w:pPr>
    </w:p>
    <w:p w14:paraId="73106716" w14:textId="28DEE599" w:rsidR="00D3081B" w:rsidRPr="00084207" w:rsidRDefault="00D3081B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  <w:r w:rsidRPr="00084207">
        <w:rPr>
          <w:rFonts w:ascii="Arial" w:eastAsia="CIDFont+F1" w:hAnsi="Arial" w:cs="Arial"/>
          <w:sz w:val="22"/>
          <w:szCs w:val="22"/>
        </w:rPr>
        <w:t xml:space="preserve">El mantenimiento correctivo se incluye, si son atribuibles a garantías de suministro o la instalación y no al mal manejo o mal uso de los </w:t>
      </w:r>
      <w:r w:rsidR="00084207">
        <w:rPr>
          <w:rFonts w:ascii="Arial" w:eastAsia="CIDFont+F1" w:hAnsi="Arial" w:cs="Arial"/>
          <w:sz w:val="22"/>
          <w:szCs w:val="22"/>
        </w:rPr>
        <w:t>e</w:t>
      </w:r>
      <w:r w:rsidRPr="00084207">
        <w:rPr>
          <w:rFonts w:ascii="Arial" w:eastAsia="CIDFont+F1" w:hAnsi="Arial" w:cs="Arial"/>
          <w:sz w:val="22"/>
          <w:szCs w:val="22"/>
        </w:rPr>
        <w:t xml:space="preserve">quipos, para cuando son causas no atribuibles al contratista, los mantenimientos correctivos serán cotizados para su aprobación y </w:t>
      </w:r>
      <w:r w:rsidR="00084207">
        <w:rPr>
          <w:rFonts w:ascii="Arial" w:eastAsia="CIDFont+F1" w:hAnsi="Arial" w:cs="Arial"/>
          <w:sz w:val="22"/>
          <w:szCs w:val="22"/>
        </w:rPr>
        <w:t>p</w:t>
      </w:r>
      <w:r w:rsidRPr="00084207">
        <w:rPr>
          <w:rFonts w:ascii="Arial" w:eastAsia="CIDFont+F1" w:hAnsi="Arial" w:cs="Arial"/>
          <w:sz w:val="22"/>
          <w:szCs w:val="22"/>
        </w:rPr>
        <w:t>osterior ejecución.</w:t>
      </w:r>
    </w:p>
    <w:p w14:paraId="50D25350" w14:textId="2FD30A1E" w:rsidR="00A417EB" w:rsidRPr="00084207" w:rsidRDefault="00A417EB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4E37E382" w14:textId="511FDE6C" w:rsidR="00A417EB" w:rsidRPr="00084207" w:rsidRDefault="00A417EB" w:rsidP="00D3081B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22"/>
          <w:szCs w:val="22"/>
        </w:rPr>
      </w:pPr>
    </w:p>
    <w:p w14:paraId="4EA4BA2A" w14:textId="46B6BFFF" w:rsidR="00A417EB" w:rsidRPr="007B2F04" w:rsidRDefault="00E922D2" w:rsidP="00E815E0">
      <w:pPr>
        <w:pStyle w:val="Ttulo2"/>
        <w:rPr>
          <w:rFonts w:ascii="Arial" w:eastAsia="CIDFont+F1" w:hAnsi="Arial" w:cs="Arial"/>
          <w:b/>
          <w:bCs/>
          <w:sz w:val="22"/>
          <w:szCs w:val="22"/>
        </w:rPr>
      </w:pPr>
      <w:bookmarkStart w:id="7" w:name="_Toc183582849"/>
      <w:r w:rsidRPr="007B2F04">
        <w:rPr>
          <w:rFonts w:ascii="Arial" w:eastAsia="CIDFont+F1" w:hAnsi="Arial" w:cs="Arial"/>
          <w:b/>
          <w:bCs/>
          <w:sz w:val="22"/>
          <w:szCs w:val="22"/>
        </w:rPr>
        <w:t>Procedimiento</w:t>
      </w:r>
      <w:r w:rsidR="00FF4291" w:rsidRPr="007B2F04">
        <w:rPr>
          <w:rFonts w:ascii="Arial" w:eastAsia="CIDFont+F1" w:hAnsi="Arial" w:cs="Arial"/>
          <w:b/>
          <w:bCs/>
          <w:sz w:val="22"/>
          <w:szCs w:val="22"/>
        </w:rPr>
        <w:t>s de mantenimiento</w:t>
      </w:r>
      <w:bookmarkEnd w:id="7"/>
      <w:r w:rsidR="00FF4291" w:rsidRPr="007B2F04">
        <w:rPr>
          <w:rFonts w:ascii="Arial" w:eastAsia="CIDFont+F1" w:hAnsi="Arial" w:cs="Arial"/>
          <w:b/>
          <w:bCs/>
          <w:sz w:val="22"/>
          <w:szCs w:val="22"/>
        </w:rPr>
        <w:t xml:space="preserve"> </w:t>
      </w:r>
    </w:p>
    <w:p w14:paraId="6BF06DB4" w14:textId="46980112" w:rsidR="005A1BAF" w:rsidRPr="007B2F04" w:rsidRDefault="005A1BAF" w:rsidP="005A1BAF">
      <w:pPr>
        <w:autoSpaceDE w:val="0"/>
        <w:autoSpaceDN w:val="0"/>
        <w:adjustRightInd w:val="0"/>
        <w:jc w:val="both"/>
        <w:rPr>
          <w:rFonts w:ascii="Arial" w:eastAsia="CIDFont+F1" w:hAnsi="Arial" w:cs="Arial"/>
          <w:b/>
          <w:bCs/>
          <w:sz w:val="22"/>
          <w:szCs w:val="22"/>
        </w:rPr>
      </w:pPr>
    </w:p>
    <w:p w14:paraId="60BFED0C" w14:textId="0773566E" w:rsidR="00D8705E" w:rsidRPr="007B2F04" w:rsidRDefault="00BD4CA4" w:rsidP="00392A4A">
      <w:pPr>
        <w:pStyle w:val="Ttulo3"/>
        <w:rPr>
          <w:rFonts w:ascii="Arial" w:eastAsia="CIDFont+F1" w:hAnsi="Arial" w:cs="Arial"/>
          <w:b/>
          <w:bCs/>
          <w:sz w:val="22"/>
          <w:szCs w:val="22"/>
        </w:rPr>
      </w:pPr>
      <w:bookmarkStart w:id="8" w:name="_Toc183582850"/>
      <w:r w:rsidRPr="007B2F04">
        <w:rPr>
          <w:rFonts w:ascii="Arial" w:eastAsia="CIDFont+F1" w:hAnsi="Arial" w:cs="Arial"/>
          <w:b/>
          <w:bCs/>
          <w:sz w:val="22"/>
          <w:szCs w:val="22"/>
        </w:rPr>
        <w:t xml:space="preserve">Rutina </w:t>
      </w:r>
      <w:r w:rsidR="005E67FA" w:rsidRPr="007B2F04">
        <w:rPr>
          <w:rFonts w:ascii="Arial" w:eastAsia="CIDFont+F1" w:hAnsi="Arial" w:cs="Arial"/>
          <w:b/>
          <w:bCs/>
          <w:sz w:val="22"/>
          <w:szCs w:val="22"/>
        </w:rPr>
        <w:t xml:space="preserve">de mantenimiento </w:t>
      </w:r>
      <w:r w:rsidR="00A40E76" w:rsidRPr="007B2F04">
        <w:rPr>
          <w:rFonts w:ascii="Arial" w:eastAsia="CIDFont+F1" w:hAnsi="Arial" w:cs="Arial"/>
          <w:b/>
          <w:bCs/>
          <w:sz w:val="22"/>
          <w:szCs w:val="22"/>
        </w:rPr>
        <w:t>ventiladores y extractores</w:t>
      </w:r>
      <w:bookmarkEnd w:id="8"/>
    </w:p>
    <w:p w14:paraId="6EC77514" w14:textId="6A005618" w:rsidR="00A40E76" w:rsidRDefault="00A40E76" w:rsidP="00A40E76">
      <w:pPr>
        <w:autoSpaceDE w:val="0"/>
        <w:autoSpaceDN w:val="0"/>
        <w:adjustRightInd w:val="0"/>
        <w:jc w:val="both"/>
        <w:rPr>
          <w:lang w:eastAsia="es-CO"/>
        </w:rPr>
      </w:pPr>
    </w:p>
    <w:tbl>
      <w:tblPr>
        <w:tblW w:w="88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6300"/>
        <w:gridCol w:w="1741"/>
      </w:tblGrid>
      <w:tr w:rsidR="00177A96" w:rsidRPr="005E2313" w14:paraId="44AEA8BA" w14:textId="77777777" w:rsidTr="001B5E36">
        <w:trPr>
          <w:trHeight w:val="293"/>
          <w:tblHeader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DDD79B1" w14:textId="77777777" w:rsidR="00177A96" w:rsidRPr="004537DA" w:rsidRDefault="00177A96" w:rsidP="001B5E36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ÍTEM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4924867" w14:textId="77777777" w:rsidR="00177A96" w:rsidRPr="004537DA" w:rsidRDefault="00177A96" w:rsidP="001B5E36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VENTILADORES Y EXTRACTORES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AF06DBD" w14:textId="77777777" w:rsidR="00177A96" w:rsidRPr="004537DA" w:rsidRDefault="00177A96" w:rsidP="001B5E36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FRECUENCIA</w:t>
            </w:r>
          </w:p>
        </w:tc>
      </w:tr>
      <w:tr w:rsidR="00177A96" w:rsidRPr="005E2313" w14:paraId="0339DE61" w14:textId="77777777" w:rsidTr="001B5E36">
        <w:trPr>
          <w:trHeight w:val="293"/>
          <w:tblHeader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C2D4" w14:textId="77777777" w:rsidR="00177A96" w:rsidRPr="004537DA" w:rsidRDefault="00177A9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85C" w14:textId="77777777" w:rsidR="00177A96" w:rsidRPr="004537DA" w:rsidRDefault="00177A9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951" w14:textId="77777777" w:rsidR="00177A96" w:rsidRPr="004537DA" w:rsidRDefault="00177A96" w:rsidP="001B5E36">
            <w:pPr>
              <w:rPr>
                <w:b/>
                <w:bCs/>
                <w:color w:val="000000"/>
              </w:rPr>
            </w:pPr>
          </w:p>
        </w:tc>
      </w:tr>
      <w:tr w:rsidR="00177A96" w:rsidRPr="005E2313" w14:paraId="009902C4" w14:textId="77777777" w:rsidTr="001B5E36">
        <w:trPr>
          <w:trHeight w:val="293"/>
          <w:tblHeader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DA52" w14:textId="77777777" w:rsidR="00177A96" w:rsidRPr="004537DA" w:rsidRDefault="00177A9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6A3" w14:textId="77777777" w:rsidR="00177A96" w:rsidRPr="004537DA" w:rsidRDefault="00177A9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CCF" w14:textId="77777777" w:rsidR="00177A96" w:rsidRPr="004537DA" w:rsidRDefault="00177A96" w:rsidP="001B5E36">
            <w:pPr>
              <w:rPr>
                <w:b/>
                <w:bCs/>
                <w:color w:val="000000"/>
              </w:rPr>
            </w:pPr>
          </w:p>
        </w:tc>
      </w:tr>
      <w:tr w:rsidR="00177A96" w:rsidRPr="005E2313" w14:paraId="2B9D1075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CA36" w14:textId="77777777" w:rsidR="00177A96" w:rsidRPr="004537DA" w:rsidRDefault="00177A96" w:rsidP="001B5E36">
            <w:pPr>
              <w:jc w:val="center"/>
            </w:pPr>
            <w:r w:rsidRPr="004537DA"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2527" w14:textId="77777777" w:rsidR="00177A96" w:rsidRPr="004537DA" w:rsidRDefault="00177A96" w:rsidP="001B5E36">
            <w:r w:rsidRPr="004537DA">
              <w:t>Revisión general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1C9B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2D5EED4B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25CB" w14:textId="77777777" w:rsidR="00177A96" w:rsidRPr="004537DA" w:rsidRDefault="00177A96" w:rsidP="001B5E36">
            <w:pPr>
              <w:jc w:val="center"/>
            </w:pPr>
            <w:r w:rsidRPr="004537DA"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B14E" w14:textId="77777777" w:rsidR="00177A96" w:rsidRPr="004537DA" w:rsidRDefault="00177A96" w:rsidP="001B5E36">
            <w:r w:rsidRPr="004537DA">
              <w:t>Revisión de motor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C352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027FF376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1B2E" w14:textId="77777777" w:rsidR="00177A96" w:rsidRPr="004537DA" w:rsidRDefault="00177A96" w:rsidP="001B5E36">
            <w:pPr>
              <w:jc w:val="center"/>
            </w:pPr>
            <w:r w:rsidRPr="004537DA"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91C0" w14:textId="77777777" w:rsidR="00177A96" w:rsidRPr="004537DA" w:rsidRDefault="00177A96" w:rsidP="001B5E36">
            <w:r w:rsidRPr="004537DA">
              <w:t>Engrase de chumaceras y rodamientos del ventilador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24A7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4E11BDF5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B2B7" w14:textId="77777777" w:rsidR="00177A96" w:rsidRPr="004537DA" w:rsidRDefault="00177A96" w:rsidP="001B5E36">
            <w:pPr>
              <w:jc w:val="center"/>
            </w:pPr>
            <w:r w:rsidRPr="004537DA"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B67A" w14:textId="77777777" w:rsidR="00177A96" w:rsidRPr="004537DA" w:rsidRDefault="00177A96" w:rsidP="001B5E36">
            <w:r w:rsidRPr="004537DA">
              <w:t>Revisión general del ventilador centrifugo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464C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4DCC58BA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2C82" w14:textId="77777777" w:rsidR="00177A96" w:rsidRPr="004537DA" w:rsidRDefault="00177A96" w:rsidP="001B5E36">
            <w:pPr>
              <w:jc w:val="center"/>
            </w:pPr>
            <w:r w:rsidRPr="004537DA"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3C29" w14:textId="77777777" w:rsidR="00177A96" w:rsidRPr="004537DA" w:rsidRDefault="00177A96" w:rsidP="001B5E36">
            <w:r w:rsidRPr="004537DA">
              <w:t>Ajustar borneras en el motor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CEEF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796D57CF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B05D" w14:textId="77777777" w:rsidR="00177A96" w:rsidRPr="004537DA" w:rsidRDefault="00177A96" w:rsidP="001B5E36">
            <w:pPr>
              <w:jc w:val="center"/>
            </w:pPr>
            <w:r w:rsidRPr="004537DA"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9CA1" w14:textId="77777777" w:rsidR="00177A96" w:rsidRPr="004537DA" w:rsidRDefault="00177A96" w:rsidP="001B5E36">
            <w:r w:rsidRPr="004537DA">
              <w:t>Limpieza del motor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92D9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6E2FF6EE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9D40" w14:textId="77777777" w:rsidR="00177A96" w:rsidRPr="004537DA" w:rsidRDefault="00177A96" w:rsidP="001B5E36">
            <w:pPr>
              <w:jc w:val="center"/>
            </w:pPr>
            <w:r w:rsidRPr="004537DA"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A698" w14:textId="77777777" w:rsidR="00177A96" w:rsidRPr="004537DA" w:rsidRDefault="00177A96" w:rsidP="001B5E36">
            <w:r w:rsidRPr="004537DA">
              <w:t>Limpieza y ajuste de contactores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0949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346C9A84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F841" w14:textId="77777777" w:rsidR="00177A96" w:rsidRPr="004537DA" w:rsidRDefault="00177A96" w:rsidP="001B5E36">
            <w:pPr>
              <w:jc w:val="center"/>
            </w:pPr>
            <w:r w:rsidRPr="004537DA"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AFC1" w14:textId="77777777" w:rsidR="00177A96" w:rsidRPr="004537DA" w:rsidRDefault="00177A96" w:rsidP="001B5E36">
            <w:r w:rsidRPr="004537DA">
              <w:t>Revisión de luces pilotos del tablero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464B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3BE96B31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89AD" w14:textId="77777777" w:rsidR="00177A96" w:rsidRPr="004537DA" w:rsidRDefault="00177A96" w:rsidP="001B5E36">
            <w:pPr>
              <w:jc w:val="center"/>
            </w:pPr>
            <w:r w:rsidRPr="004537DA"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95E1" w14:textId="77777777" w:rsidR="00177A96" w:rsidRPr="004537DA" w:rsidRDefault="00177A96" w:rsidP="001B5E36">
            <w:r w:rsidRPr="004537DA">
              <w:t>Revisión acometida eléctrica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9F06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1D03C171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119E" w14:textId="77777777" w:rsidR="00177A96" w:rsidRPr="004537DA" w:rsidRDefault="00177A96" w:rsidP="001B5E36">
            <w:pPr>
              <w:jc w:val="center"/>
            </w:pPr>
            <w:r w:rsidRPr="004537DA"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9392" w14:textId="77777777" w:rsidR="00177A96" w:rsidRPr="004537DA" w:rsidRDefault="00177A96" w:rsidP="001B5E36">
            <w:r w:rsidRPr="004537DA">
              <w:t>Ajuste de cables y terminales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1239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06C9EEDD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D063" w14:textId="77777777" w:rsidR="00177A96" w:rsidRPr="004537DA" w:rsidRDefault="00177A96" w:rsidP="001B5E36">
            <w:pPr>
              <w:jc w:val="center"/>
            </w:pPr>
            <w:r w:rsidRPr="004537DA"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329D" w14:textId="77777777" w:rsidR="00177A96" w:rsidRPr="004537DA" w:rsidRDefault="00177A96" w:rsidP="001B5E36">
            <w:r w:rsidRPr="004537DA">
              <w:t>Revisión de breakers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AA44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1701882E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46F1" w14:textId="77777777" w:rsidR="00177A96" w:rsidRPr="004537DA" w:rsidRDefault="00177A96" w:rsidP="001B5E36">
            <w:pPr>
              <w:jc w:val="center"/>
            </w:pPr>
            <w:r w:rsidRPr="004537DA"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36EF" w14:textId="77777777" w:rsidR="00177A96" w:rsidRPr="004537DA" w:rsidRDefault="00177A96" w:rsidP="001B5E36">
            <w:r w:rsidRPr="004537DA">
              <w:t>Revisar prisioneros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34F2F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3EB9F035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8E4A" w14:textId="1A4C947F" w:rsidR="00177A96" w:rsidRPr="004537DA" w:rsidRDefault="00CD4773" w:rsidP="001B5E36">
            <w:pPr>
              <w:jc w:val="center"/>
            </w:pPr>
            <w:r>
              <w:lastRenderedPageBreak/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6934" w14:textId="77777777" w:rsidR="00177A96" w:rsidRPr="004537DA" w:rsidRDefault="00177A96" w:rsidP="001B5E36">
            <w:r>
              <w:t>Revisión de funcionamiento para los sensores de movimiento para las unidades ventiladoras de los baños.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ABD6" w14:textId="77777777" w:rsidR="00177A96" w:rsidRPr="004537DA" w:rsidRDefault="00177A96" w:rsidP="0084011E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2873A354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F552" w14:textId="77777777" w:rsidR="00177A96" w:rsidRPr="004537DA" w:rsidRDefault="00177A96" w:rsidP="001B5E36">
            <w:pPr>
              <w:jc w:val="center"/>
            </w:pPr>
            <w:r w:rsidRPr="004537DA"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435A" w14:textId="77777777" w:rsidR="00177A96" w:rsidRPr="004537DA" w:rsidRDefault="00177A96" w:rsidP="001B5E36">
            <w:r w:rsidRPr="004537DA">
              <w:t>Ajuste de tortillería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9137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CD4773" w:rsidRPr="005E2313" w14:paraId="4C83E159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A738" w14:textId="4AFECB99" w:rsidR="00CD4773" w:rsidRPr="004537DA" w:rsidRDefault="00CD4773" w:rsidP="001B5E36">
            <w:pPr>
              <w:jc w:val="center"/>
            </w:pPr>
            <w: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FCAA" w14:textId="18E4D864" w:rsidR="00CD4773" w:rsidRPr="004537DA" w:rsidRDefault="00CD4773" w:rsidP="001B5E36">
            <w:r>
              <w:t>Limpieza y Revisión de funcionamiento del equipo precipitador en el caso que sea de zona de comidas.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E01E" w14:textId="3286BD76" w:rsidR="00CD4773" w:rsidRPr="002D7DBE" w:rsidRDefault="00CD4773" w:rsidP="0084011E">
            <w:pPr>
              <w:jc w:val="center"/>
            </w:pPr>
            <w:r>
              <w:t>Mensual</w:t>
            </w:r>
          </w:p>
        </w:tc>
      </w:tr>
      <w:tr w:rsidR="00177A96" w:rsidRPr="005E2313" w14:paraId="5B762E04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97C4" w14:textId="53269E24" w:rsidR="00177A96" w:rsidRPr="004537DA" w:rsidRDefault="00CD4773" w:rsidP="001B5E36">
            <w:pPr>
              <w:jc w:val="center"/>
            </w:pPr>
            <w: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3AA1" w14:textId="77777777" w:rsidR="00177A96" w:rsidRPr="004537DA" w:rsidRDefault="00177A96" w:rsidP="001B5E36">
            <w:r w:rsidRPr="004537DA">
              <w:t>Revisión de vibraciones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A1937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7524DA0B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43E4" w14:textId="7FC05FAD" w:rsidR="00177A96" w:rsidRPr="004537DA" w:rsidRDefault="00CD4773" w:rsidP="001B5E36">
            <w:pPr>
              <w:jc w:val="center"/>
            </w:pPr>
            <w: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6602" w14:textId="77777777" w:rsidR="00177A96" w:rsidRPr="004537DA" w:rsidRDefault="00177A96" w:rsidP="001B5E36">
            <w:r w:rsidRPr="004537DA">
              <w:t>Revisión del anclaje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B2EF1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  <w:tr w:rsidR="00177A96" w:rsidRPr="005E2313" w14:paraId="23913B81" w14:textId="77777777" w:rsidTr="001B5E36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DA00" w14:textId="4D62DF63" w:rsidR="00177A96" w:rsidRPr="004537DA" w:rsidRDefault="00CD4773" w:rsidP="001B5E36">
            <w:pPr>
              <w:jc w:val="center"/>
            </w:pPr>
            <w: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EB2B" w14:textId="77777777" w:rsidR="00177A96" w:rsidRPr="004537DA" w:rsidRDefault="00177A96" w:rsidP="001B5E36">
            <w:r w:rsidRPr="004537DA">
              <w:t>Limpieza general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C129" w14:textId="77777777" w:rsidR="00177A96" w:rsidRPr="004537DA" w:rsidRDefault="00177A96" w:rsidP="001B5E36">
            <w:pPr>
              <w:jc w:val="center"/>
            </w:pPr>
            <w:r w:rsidRPr="002D7DBE">
              <w:t>Mensual</w:t>
            </w:r>
          </w:p>
        </w:tc>
      </w:tr>
    </w:tbl>
    <w:p w14:paraId="3AE7A308" w14:textId="77777777" w:rsidR="007B2F04" w:rsidRDefault="007B2F04" w:rsidP="007B2F04">
      <w:pPr>
        <w:pStyle w:val="Ttulo3"/>
        <w:numPr>
          <w:ilvl w:val="0"/>
          <w:numId w:val="0"/>
        </w:numPr>
        <w:ind w:left="1080" w:hanging="720"/>
        <w:rPr>
          <w:lang w:eastAsia="es-CO"/>
        </w:rPr>
      </w:pPr>
      <w:bookmarkStart w:id="9" w:name="_Toc183582851"/>
    </w:p>
    <w:p w14:paraId="63E317D6" w14:textId="77777777" w:rsidR="007B2F04" w:rsidRDefault="007B2F04" w:rsidP="007B2F04">
      <w:pPr>
        <w:rPr>
          <w:lang w:eastAsia="es-CO"/>
        </w:rPr>
      </w:pPr>
    </w:p>
    <w:p w14:paraId="4A86E63F" w14:textId="4A019CC2" w:rsidR="00177A96" w:rsidRPr="007B2F04" w:rsidRDefault="00BE0CDD" w:rsidP="00392A4A">
      <w:pPr>
        <w:pStyle w:val="Ttulo3"/>
        <w:rPr>
          <w:b/>
          <w:bCs/>
          <w:lang w:eastAsia="es-CO"/>
        </w:rPr>
      </w:pPr>
      <w:r w:rsidRPr="007B2F04">
        <w:rPr>
          <w:b/>
          <w:bCs/>
          <w:lang w:eastAsia="es-CO"/>
        </w:rPr>
        <w:t xml:space="preserve">Rutina </w:t>
      </w:r>
      <w:r w:rsidR="00867253" w:rsidRPr="007B2F04">
        <w:rPr>
          <w:b/>
          <w:bCs/>
          <w:lang w:eastAsia="es-CO"/>
        </w:rPr>
        <w:t xml:space="preserve">de mantenimiento </w:t>
      </w:r>
      <w:r w:rsidR="00404692" w:rsidRPr="007B2F04">
        <w:rPr>
          <w:b/>
          <w:bCs/>
          <w:lang w:eastAsia="es-CO"/>
        </w:rPr>
        <w:t xml:space="preserve">tablero de </w:t>
      </w:r>
      <w:r w:rsidR="001C3937" w:rsidRPr="007B2F04">
        <w:rPr>
          <w:b/>
          <w:bCs/>
          <w:lang w:eastAsia="es-CO"/>
        </w:rPr>
        <w:t>potencia</w:t>
      </w:r>
      <w:r w:rsidR="0084011E" w:rsidRPr="007B2F04">
        <w:rPr>
          <w:b/>
          <w:bCs/>
          <w:lang w:eastAsia="es-CO"/>
        </w:rPr>
        <w:t xml:space="preserve"> y control</w:t>
      </w:r>
      <w:bookmarkEnd w:id="9"/>
    </w:p>
    <w:p w14:paraId="50AE57F2" w14:textId="37E5B302" w:rsidR="00943B94" w:rsidRDefault="00943B94" w:rsidP="00943B94">
      <w:pPr>
        <w:autoSpaceDE w:val="0"/>
        <w:autoSpaceDN w:val="0"/>
        <w:adjustRightInd w:val="0"/>
        <w:jc w:val="both"/>
        <w:rPr>
          <w:lang w:eastAsia="es-CO"/>
        </w:rPr>
      </w:pPr>
    </w:p>
    <w:tbl>
      <w:tblPr>
        <w:tblW w:w="88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6300"/>
        <w:gridCol w:w="1741"/>
      </w:tblGrid>
      <w:tr w:rsidR="00BE72D6" w:rsidRPr="005E2313" w14:paraId="279C5F59" w14:textId="77777777" w:rsidTr="001B5E36">
        <w:trPr>
          <w:trHeight w:val="293"/>
          <w:tblHeader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8517C3" w14:textId="77777777" w:rsidR="00BE72D6" w:rsidRPr="004537DA" w:rsidRDefault="00BE72D6" w:rsidP="001B5E36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ÍTEM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ED3F87" w14:textId="77777777" w:rsidR="00BE72D6" w:rsidRPr="004537DA" w:rsidRDefault="00BE72D6" w:rsidP="001B5E36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TABLERO DE CONTROL Y POTENCIA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4AACD8D" w14:textId="77777777" w:rsidR="00BE72D6" w:rsidRPr="004537DA" w:rsidRDefault="00BE72D6" w:rsidP="001B5E36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FRECUENCIA</w:t>
            </w:r>
          </w:p>
        </w:tc>
      </w:tr>
      <w:tr w:rsidR="00BE72D6" w:rsidRPr="005E2313" w14:paraId="4B08E232" w14:textId="77777777" w:rsidTr="001B5E36">
        <w:trPr>
          <w:trHeight w:val="293"/>
          <w:tblHeader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F3E" w14:textId="77777777" w:rsidR="00BE72D6" w:rsidRPr="004537DA" w:rsidRDefault="00BE72D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EAB" w14:textId="77777777" w:rsidR="00BE72D6" w:rsidRPr="004537DA" w:rsidRDefault="00BE72D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FD8" w14:textId="77777777" w:rsidR="00BE72D6" w:rsidRPr="004537DA" w:rsidRDefault="00BE72D6" w:rsidP="001B5E36">
            <w:pPr>
              <w:rPr>
                <w:b/>
                <w:bCs/>
                <w:color w:val="000000"/>
              </w:rPr>
            </w:pPr>
          </w:p>
        </w:tc>
      </w:tr>
      <w:tr w:rsidR="00BE72D6" w:rsidRPr="005E2313" w14:paraId="55DF441B" w14:textId="77777777" w:rsidTr="008B6A63">
        <w:trPr>
          <w:trHeight w:val="293"/>
          <w:tblHeader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7467" w14:textId="77777777" w:rsidR="00BE72D6" w:rsidRPr="004537DA" w:rsidRDefault="00BE72D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5DE6" w14:textId="77777777" w:rsidR="00BE72D6" w:rsidRPr="004537DA" w:rsidRDefault="00BE72D6" w:rsidP="001B5E36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929" w14:textId="77777777" w:rsidR="00BE72D6" w:rsidRPr="004537DA" w:rsidRDefault="00BE72D6" w:rsidP="001B5E36">
            <w:pPr>
              <w:rPr>
                <w:b/>
                <w:bCs/>
                <w:color w:val="000000"/>
              </w:rPr>
            </w:pPr>
          </w:p>
        </w:tc>
      </w:tr>
      <w:tr w:rsidR="00BE72D6" w:rsidRPr="005E2313" w14:paraId="268533D8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B452" w14:textId="77777777" w:rsidR="00BE72D6" w:rsidRPr="004537DA" w:rsidRDefault="00BE72D6" w:rsidP="001B5E36">
            <w:pPr>
              <w:jc w:val="center"/>
            </w:pPr>
            <w:r w:rsidRPr="004537DA"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98EF" w14:textId="29795F0B" w:rsidR="00BE72D6" w:rsidRPr="004537DA" w:rsidRDefault="00BE72D6" w:rsidP="001B5E36">
            <w:r w:rsidRPr="004537DA">
              <w:t>Revisión general del tablero de potencia</w:t>
            </w:r>
            <w:r w:rsidR="0084011E">
              <w:t xml:space="preserve"> y control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FF70" w14:textId="0909C071" w:rsidR="00BE72D6" w:rsidRPr="004537DA" w:rsidRDefault="00BE72D6" w:rsidP="0084011E">
            <w:pPr>
              <w:jc w:val="center"/>
            </w:pPr>
            <w:r w:rsidRPr="004537DA">
              <w:t>M</w:t>
            </w:r>
            <w:r w:rsidR="0084011E">
              <w:t>ensual</w:t>
            </w:r>
          </w:p>
        </w:tc>
      </w:tr>
      <w:tr w:rsidR="00BE72D6" w:rsidRPr="005E2313" w14:paraId="3234D7D5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C3C" w14:textId="77777777" w:rsidR="00BE72D6" w:rsidRPr="004537DA" w:rsidRDefault="00BE72D6" w:rsidP="001B5E36">
            <w:pPr>
              <w:jc w:val="center"/>
            </w:pPr>
            <w:r w:rsidRPr="004537DA"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30AC" w14:textId="77777777" w:rsidR="00BE72D6" w:rsidRPr="004537DA" w:rsidRDefault="00BE72D6" w:rsidP="001B5E36">
            <w:r w:rsidRPr="004537DA">
              <w:t>Ajuste de terminales eléctricas y conexiones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1F62" w14:textId="6E5E059E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29D08E0A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C911" w14:textId="77777777" w:rsidR="00BE72D6" w:rsidRPr="004537DA" w:rsidRDefault="00BE72D6" w:rsidP="001B5E36">
            <w:pPr>
              <w:jc w:val="center"/>
            </w:pPr>
            <w:r w:rsidRPr="004537DA"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5DF9" w14:textId="77777777" w:rsidR="00BE72D6" w:rsidRPr="004537DA" w:rsidRDefault="00BE72D6" w:rsidP="001B5E36">
            <w:r w:rsidRPr="004537DA">
              <w:t>Limpieza general de contactos eléctricos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20A0" w14:textId="280A7A2F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473020C3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EF66" w14:textId="77777777" w:rsidR="00BE72D6" w:rsidRPr="004537DA" w:rsidRDefault="00BE72D6" w:rsidP="001B5E36">
            <w:pPr>
              <w:jc w:val="center"/>
            </w:pPr>
            <w:r w:rsidRPr="004537DA"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E6C2" w14:textId="77777777" w:rsidR="00BE72D6" w:rsidRPr="004537DA" w:rsidRDefault="00BE72D6" w:rsidP="001B5E36">
            <w:r w:rsidRPr="004537DA">
              <w:t>Cambio de terminales sulfatadas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7DFD" w14:textId="34FE1ECA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74237C68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A81E" w14:textId="77777777" w:rsidR="00BE72D6" w:rsidRPr="004537DA" w:rsidRDefault="00BE72D6" w:rsidP="001B5E36">
            <w:pPr>
              <w:jc w:val="center"/>
            </w:pPr>
            <w:r w:rsidRPr="004537DA"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411F" w14:textId="77777777" w:rsidR="00BE72D6" w:rsidRPr="004537DA" w:rsidRDefault="00BE72D6" w:rsidP="001B5E36">
            <w:r w:rsidRPr="004537DA">
              <w:t>Verificación de operación de elementos de protección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FAE9" w14:textId="13EFEA53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5093E1A9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A8BB" w14:textId="77777777" w:rsidR="00BE72D6" w:rsidRPr="004537DA" w:rsidRDefault="00BE72D6" w:rsidP="001B5E36">
            <w:pPr>
              <w:jc w:val="center"/>
            </w:pPr>
            <w:r w:rsidRPr="004537DA"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C6A8" w14:textId="77777777" w:rsidR="00BE72D6" w:rsidRPr="004537DA" w:rsidRDefault="00BE72D6" w:rsidP="001B5E36">
            <w:r w:rsidRPr="004537DA">
              <w:t>Verificación de alarmas y protecciones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E1C5" w14:textId="75FD3BCE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3519C650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F8D8" w14:textId="77777777" w:rsidR="00BE72D6" w:rsidRPr="004537DA" w:rsidRDefault="00BE72D6" w:rsidP="001B5E36">
            <w:pPr>
              <w:jc w:val="center"/>
            </w:pPr>
            <w:r w:rsidRPr="004537DA"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583F" w14:textId="77777777" w:rsidR="00BE72D6" w:rsidRPr="004537DA" w:rsidRDefault="00BE72D6" w:rsidP="001B5E36">
            <w:r w:rsidRPr="004537DA">
              <w:t>Revisión y ajuste de microprocesadores (si aplica)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6AA9" w14:textId="0EEC3CE2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6ED0A055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BAA3" w14:textId="77777777" w:rsidR="00BE72D6" w:rsidRPr="004537DA" w:rsidRDefault="00BE72D6" w:rsidP="001B5E36">
            <w:pPr>
              <w:jc w:val="center"/>
            </w:pPr>
            <w:r w:rsidRPr="004537DA"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D54F" w14:textId="77777777" w:rsidR="00BE72D6" w:rsidRPr="004537DA" w:rsidRDefault="00BE72D6" w:rsidP="001B5E36">
            <w:r w:rsidRPr="004537DA">
              <w:t xml:space="preserve">Verificación y ajuste de set </w:t>
            </w:r>
            <w:proofErr w:type="spellStart"/>
            <w:r w:rsidRPr="004537DA">
              <w:t>points</w:t>
            </w:r>
            <w:proofErr w:type="spellEnd"/>
            <w:r w:rsidRPr="004537DA">
              <w:t xml:space="preserve"> (si aplica)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063A" w14:textId="17E86513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5B39E6AB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BEBC" w14:textId="77777777" w:rsidR="00BE72D6" w:rsidRPr="004537DA" w:rsidRDefault="00BE72D6" w:rsidP="001B5E36">
            <w:pPr>
              <w:jc w:val="center"/>
            </w:pPr>
            <w:r w:rsidRPr="004537DA"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4D4" w14:textId="77777777" w:rsidR="00BE72D6" w:rsidRPr="004537DA" w:rsidRDefault="00BE72D6" w:rsidP="001B5E36">
            <w:r w:rsidRPr="004537DA">
              <w:t>Verificación de instrucciones del software (si aplica)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DD63" w14:textId="497A3B81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7A77B994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27CE" w14:textId="77777777" w:rsidR="00BE72D6" w:rsidRPr="004537DA" w:rsidRDefault="00BE72D6" w:rsidP="001B5E36">
            <w:pPr>
              <w:jc w:val="center"/>
            </w:pPr>
            <w:r w:rsidRPr="004537DA"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E314" w14:textId="77777777" w:rsidR="00BE72D6" w:rsidRPr="004537DA" w:rsidRDefault="00BE72D6" w:rsidP="001B5E36">
            <w:r w:rsidRPr="004537DA">
              <w:t>Limpieza y ajuste de contactores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368F" w14:textId="7149A724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213AD2E8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545B" w14:textId="77777777" w:rsidR="00BE72D6" w:rsidRPr="004537DA" w:rsidRDefault="00BE72D6" w:rsidP="001B5E36">
            <w:pPr>
              <w:jc w:val="center"/>
            </w:pPr>
            <w:r w:rsidRPr="004537DA"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0EFC" w14:textId="23E6B48C" w:rsidR="00BE72D6" w:rsidRPr="004537DA" w:rsidRDefault="002B08D8" w:rsidP="001B5E36">
            <w:r w:rsidRPr="004537DA">
              <w:t>Revisión y</w:t>
            </w:r>
            <w:r w:rsidR="00BE72D6" w:rsidRPr="004537DA">
              <w:t xml:space="preserve"> prueba de luces pilotos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B0EA" w14:textId="319E03C5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50751BBE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D636" w14:textId="77777777" w:rsidR="00BE72D6" w:rsidRPr="004537DA" w:rsidRDefault="00BE72D6" w:rsidP="001B5E36">
            <w:pPr>
              <w:jc w:val="center"/>
            </w:pPr>
            <w:r w:rsidRPr="004537DA"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BDD8" w14:textId="77777777" w:rsidR="00BE72D6" w:rsidRPr="004537DA" w:rsidRDefault="00BE72D6" w:rsidP="001B5E36">
            <w:r w:rsidRPr="004537DA">
              <w:t xml:space="preserve">Lectura y registro de voltaje y amperaje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D459" w14:textId="1603616E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42AF5854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37D1" w14:textId="77777777" w:rsidR="00BE72D6" w:rsidRPr="004537DA" w:rsidRDefault="00BE72D6" w:rsidP="001B5E36">
            <w:pPr>
              <w:jc w:val="center"/>
            </w:pPr>
            <w:r w:rsidRPr="004537DA"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2710" w14:textId="77777777" w:rsidR="00BE72D6" w:rsidRPr="004537DA" w:rsidRDefault="00BE72D6" w:rsidP="001B5E36">
            <w:r w:rsidRPr="004537DA">
              <w:t>Revisión tablero eléctrico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7E5B" w14:textId="1ABD69AB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5CC51201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5E3D" w14:textId="77777777" w:rsidR="00BE72D6" w:rsidRPr="004537DA" w:rsidRDefault="00BE72D6" w:rsidP="001B5E36">
            <w:pPr>
              <w:jc w:val="center"/>
            </w:pPr>
            <w:r w:rsidRPr="004537DA"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2E31" w14:textId="77777777" w:rsidR="00BE72D6" w:rsidRPr="004537DA" w:rsidRDefault="00BE72D6" w:rsidP="001B5E36">
            <w:r w:rsidRPr="004537DA">
              <w:t>Revisión y calibración dispositivos de control y protección eléctrico y electrónicos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D416" w14:textId="6F8B7B24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1274A141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8B2E" w14:textId="77777777" w:rsidR="00BE72D6" w:rsidRPr="004537DA" w:rsidRDefault="00BE72D6" w:rsidP="001B5E36">
            <w:pPr>
              <w:jc w:val="center"/>
            </w:pPr>
            <w:r w:rsidRPr="004537DA"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1CE2" w14:textId="77777777" w:rsidR="00BE72D6" w:rsidRPr="004537DA" w:rsidRDefault="00BE72D6" w:rsidP="001B5E36">
            <w:r w:rsidRPr="004537DA">
              <w:t xml:space="preserve">Revisión y limpieza contactos y bimetálicos del interruptor y protección de motores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D449" w14:textId="550012DB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  <w:tr w:rsidR="00BE72D6" w:rsidRPr="005E2313" w14:paraId="33FD57AD" w14:textId="77777777" w:rsidTr="0084011E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FEF3" w14:textId="77777777" w:rsidR="00BE72D6" w:rsidRPr="004537DA" w:rsidRDefault="00BE72D6" w:rsidP="001B5E36">
            <w:pPr>
              <w:jc w:val="center"/>
            </w:pPr>
            <w:r w:rsidRPr="004537DA"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7CEF" w14:textId="77777777" w:rsidR="00BE72D6" w:rsidRPr="004537DA" w:rsidRDefault="00BE72D6" w:rsidP="001B5E36">
            <w:r w:rsidRPr="004537DA">
              <w:t>Revisión y mantenimiento de controladores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8956" w14:textId="7EE04248" w:rsidR="00BE72D6" w:rsidRPr="004537DA" w:rsidRDefault="0084011E" w:rsidP="0084011E">
            <w:pPr>
              <w:jc w:val="center"/>
            </w:pPr>
            <w:r w:rsidRPr="004537DA">
              <w:t>M</w:t>
            </w:r>
            <w:r>
              <w:t>ensual</w:t>
            </w:r>
          </w:p>
        </w:tc>
      </w:tr>
    </w:tbl>
    <w:p w14:paraId="021119B7" w14:textId="473814A7" w:rsidR="00943B94" w:rsidRDefault="00943B94" w:rsidP="00943B94">
      <w:pPr>
        <w:autoSpaceDE w:val="0"/>
        <w:autoSpaceDN w:val="0"/>
        <w:adjustRightInd w:val="0"/>
        <w:jc w:val="both"/>
        <w:rPr>
          <w:lang w:eastAsia="es-CO"/>
        </w:rPr>
      </w:pPr>
    </w:p>
    <w:p w14:paraId="4BAEE8B6" w14:textId="77777777" w:rsidR="007B2F04" w:rsidRDefault="007B2F04" w:rsidP="00943B94">
      <w:pPr>
        <w:autoSpaceDE w:val="0"/>
        <w:autoSpaceDN w:val="0"/>
        <w:adjustRightInd w:val="0"/>
        <w:jc w:val="both"/>
        <w:rPr>
          <w:lang w:eastAsia="es-CO"/>
        </w:rPr>
      </w:pPr>
    </w:p>
    <w:p w14:paraId="06579457" w14:textId="663E513B" w:rsidR="009B7634" w:rsidRPr="007B2F04" w:rsidRDefault="00E9231B" w:rsidP="00392A4A">
      <w:pPr>
        <w:pStyle w:val="Ttulo3"/>
        <w:rPr>
          <w:b/>
          <w:bCs/>
          <w:lang w:eastAsia="es-CO"/>
        </w:rPr>
      </w:pPr>
      <w:bookmarkStart w:id="10" w:name="_Toc183582852"/>
      <w:r w:rsidRPr="007B2F04">
        <w:rPr>
          <w:b/>
          <w:bCs/>
          <w:lang w:eastAsia="es-CO"/>
        </w:rPr>
        <w:t>Rutina de m</w:t>
      </w:r>
      <w:r w:rsidR="007F235F" w:rsidRPr="007B2F04">
        <w:rPr>
          <w:b/>
          <w:bCs/>
          <w:lang w:eastAsia="es-CO"/>
        </w:rPr>
        <w:t xml:space="preserve">antenimiento </w:t>
      </w:r>
      <w:r w:rsidR="00444DCF" w:rsidRPr="007B2F04">
        <w:rPr>
          <w:b/>
          <w:bCs/>
          <w:lang w:eastAsia="es-CO"/>
        </w:rPr>
        <w:t>precipitadores</w:t>
      </w:r>
      <w:bookmarkEnd w:id="10"/>
    </w:p>
    <w:p w14:paraId="0C1809D6" w14:textId="5542A0D8" w:rsidR="00DC24A0" w:rsidRDefault="00DC24A0" w:rsidP="00DC24A0">
      <w:pPr>
        <w:autoSpaceDE w:val="0"/>
        <w:autoSpaceDN w:val="0"/>
        <w:adjustRightInd w:val="0"/>
        <w:ind w:left="360"/>
        <w:jc w:val="both"/>
        <w:rPr>
          <w:lang w:eastAsia="es-CO"/>
        </w:rPr>
      </w:pPr>
    </w:p>
    <w:tbl>
      <w:tblPr>
        <w:tblW w:w="88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6300"/>
        <w:gridCol w:w="1741"/>
      </w:tblGrid>
      <w:tr w:rsidR="006024BA" w:rsidRPr="005E2313" w14:paraId="62E130F0" w14:textId="77777777" w:rsidTr="00AA2B78">
        <w:trPr>
          <w:trHeight w:val="293"/>
          <w:tblHeader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4052E2D" w14:textId="77777777" w:rsidR="006024BA" w:rsidRPr="004537DA" w:rsidRDefault="006024BA" w:rsidP="00AA2B78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ÍTEM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C933E3" w14:textId="6E54A092" w:rsidR="006024BA" w:rsidRPr="004537DA" w:rsidRDefault="00FA008C" w:rsidP="00AA2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PRECIPITADORES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2D86681" w14:textId="77777777" w:rsidR="006024BA" w:rsidRPr="004537DA" w:rsidRDefault="006024BA" w:rsidP="00AA2B78">
            <w:pPr>
              <w:jc w:val="center"/>
              <w:rPr>
                <w:b/>
                <w:bCs/>
              </w:rPr>
            </w:pPr>
            <w:r w:rsidRPr="004537DA">
              <w:rPr>
                <w:b/>
                <w:bCs/>
              </w:rPr>
              <w:t>FRECUENCIA</w:t>
            </w:r>
          </w:p>
        </w:tc>
      </w:tr>
      <w:tr w:rsidR="006024BA" w:rsidRPr="005E2313" w14:paraId="397F34CB" w14:textId="77777777" w:rsidTr="00AA2B78">
        <w:trPr>
          <w:trHeight w:val="293"/>
          <w:tblHeader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4B5D" w14:textId="77777777" w:rsidR="006024BA" w:rsidRPr="004537DA" w:rsidRDefault="006024BA" w:rsidP="00AA2B78">
            <w:pPr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95E" w14:textId="77777777" w:rsidR="006024BA" w:rsidRPr="004537DA" w:rsidRDefault="006024BA" w:rsidP="00AA2B78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B48" w14:textId="77777777" w:rsidR="006024BA" w:rsidRPr="004537DA" w:rsidRDefault="006024BA" w:rsidP="00AA2B78">
            <w:pPr>
              <w:rPr>
                <w:b/>
                <w:bCs/>
                <w:color w:val="000000"/>
              </w:rPr>
            </w:pPr>
          </w:p>
        </w:tc>
      </w:tr>
      <w:tr w:rsidR="006024BA" w:rsidRPr="005E2313" w14:paraId="2525BABD" w14:textId="77777777" w:rsidTr="00AA2B78">
        <w:trPr>
          <w:trHeight w:val="293"/>
          <w:tblHeader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F34" w14:textId="77777777" w:rsidR="006024BA" w:rsidRPr="004537DA" w:rsidRDefault="006024BA" w:rsidP="00AA2B78">
            <w:pPr>
              <w:rPr>
                <w:b/>
                <w:bCs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C777" w14:textId="77777777" w:rsidR="006024BA" w:rsidRPr="004537DA" w:rsidRDefault="006024BA" w:rsidP="00AA2B78">
            <w:pPr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773" w14:textId="77777777" w:rsidR="006024BA" w:rsidRPr="004537DA" w:rsidRDefault="006024BA" w:rsidP="00AA2B78">
            <w:pPr>
              <w:rPr>
                <w:b/>
                <w:bCs/>
                <w:color w:val="000000"/>
              </w:rPr>
            </w:pPr>
          </w:p>
        </w:tc>
      </w:tr>
      <w:tr w:rsidR="006024BA" w:rsidRPr="005E2313" w14:paraId="4E6D89F1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B4D6" w14:textId="77777777" w:rsidR="006024BA" w:rsidRPr="004537DA" w:rsidRDefault="006024BA" w:rsidP="00AA2B78">
            <w:pPr>
              <w:jc w:val="center"/>
            </w:pPr>
            <w:r w:rsidRPr="004537DA"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36DA" w14:textId="77777777" w:rsidR="006024BA" w:rsidRPr="004537DA" w:rsidRDefault="006024BA" w:rsidP="00AA2B78">
            <w:r w:rsidRPr="004537DA">
              <w:t>Revisión general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437B" w14:textId="77777777" w:rsidR="006024BA" w:rsidRPr="004537DA" w:rsidRDefault="006024BA" w:rsidP="00AA2B78">
            <w:pPr>
              <w:jc w:val="center"/>
            </w:pPr>
            <w:r w:rsidRPr="002D7DBE">
              <w:t>Mensual</w:t>
            </w:r>
          </w:p>
        </w:tc>
      </w:tr>
      <w:tr w:rsidR="006024BA" w:rsidRPr="005E2313" w14:paraId="11D02AD4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1CE99" w14:textId="77777777" w:rsidR="006024BA" w:rsidRPr="004537DA" w:rsidRDefault="006024BA" w:rsidP="00AA2B78">
            <w:pPr>
              <w:jc w:val="center"/>
            </w:pPr>
            <w:r w:rsidRPr="004537DA">
              <w:lastRenderedPageBreak/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9A92" w14:textId="3B113668" w:rsidR="006024BA" w:rsidRPr="004537DA" w:rsidRDefault="00E07F84" w:rsidP="00AA2B78">
            <w:r>
              <w:t>Drenar el equipo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CED3" w14:textId="77777777" w:rsidR="006024BA" w:rsidRPr="004537DA" w:rsidRDefault="006024BA" w:rsidP="00AA2B78">
            <w:pPr>
              <w:jc w:val="center"/>
            </w:pPr>
            <w:r w:rsidRPr="002D7DBE">
              <w:t>Mensual</w:t>
            </w:r>
          </w:p>
        </w:tc>
      </w:tr>
      <w:tr w:rsidR="006024BA" w:rsidRPr="005E2313" w14:paraId="06AB81CC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C700" w14:textId="77777777" w:rsidR="006024BA" w:rsidRPr="004537DA" w:rsidRDefault="006024BA" w:rsidP="00AA2B78">
            <w:pPr>
              <w:jc w:val="center"/>
            </w:pPr>
            <w:r w:rsidRPr="004537DA"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4FDA" w14:textId="0ABD5037" w:rsidR="006024BA" w:rsidRPr="004537DA" w:rsidRDefault="00E07F84" w:rsidP="00AA2B78">
            <w:r w:rsidRPr="004537DA">
              <w:t xml:space="preserve">Revisión </w:t>
            </w:r>
            <w:r>
              <w:t>celdas</w:t>
            </w:r>
            <w:r w:rsidR="006800D9">
              <w:t xml:space="preserve"> (se debe descargar eléctricamente el equipo)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139E" w14:textId="77777777" w:rsidR="006024BA" w:rsidRPr="004537DA" w:rsidRDefault="006024BA" w:rsidP="00AA2B78">
            <w:pPr>
              <w:jc w:val="center"/>
            </w:pPr>
            <w:r w:rsidRPr="002D7DBE">
              <w:t>Mensual</w:t>
            </w:r>
          </w:p>
        </w:tc>
      </w:tr>
      <w:tr w:rsidR="006024BA" w:rsidRPr="005E2313" w14:paraId="6BC52C8C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2A13" w14:textId="77777777" w:rsidR="006024BA" w:rsidRPr="004537DA" w:rsidRDefault="006024BA" w:rsidP="006024BA">
            <w:pPr>
              <w:jc w:val="center"/>
            </w:pPr>
            <w:r w:rsidRPr="004537DA"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193C" w14:textId="33249FD2" w:rsidR="006024BA" w:rsidRPr="004537DA" w:rsidRDefault="006024BA" w:rsidP="006024BA">
            <w:r w:rsidRPr="004537DA">
              <w:t>Limpieza</w:t>
            </w:r>
            <w:r w:rsidR="00427BDB">
              <w:t xml:space="preserve"> agua</w:t>
            </w:r>
            <w:r w:rsidR="00E07F84">
              <w:t xml:space="preserve"> y/o desincrustante</w:t>
            </w:r>
            <w:r w:rsidR="006800D9">
              <w:t xml:space="preserve"> (Celdas y Filtros)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CFDC" w14:textId="77777777" w:rsidR="006024BA" w:rsidRPr="004537DA" w:rsidRDefault="006024BA" w:rsidP="006024BA">
            <w:pPr>
              <w:jc w:val="center"/>
            </w:pPr>
            <w:r w:rsidRPr="002D7DBE">
              <w:t>Mensual</w:t>
            </w:r>
          </w:p>
        </w:tc>
      </w:tr>
      <w:tr w:rsidR="006024BA" w:rsidRPr="005E2313" w14:paraId="4CC508F4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E562" w14:textId="77777777" w:rsidR="006024BA" w:rsidRPr="004537DA" w:rsidRDefault="006024BA" w:rsidP="006024BA">
            <w:pPr>
              <w:jc w:val="center"/>
            </w:pPr>
            <w:r w:rsidRPr="004537DA"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E9116" w14:textId="00711A59" w:rsidR="006024BA" w:rsidRPr="004537DA" w:rsidRDefault="006024BA" w:rsidP="006024BA">
            <w:r w:rsidRPr="004537DA">
              <w:t xml:space="preserve">Revisión </w:t>
            </w:r>
            <w:r w:rsidR="00F05E31">
              <w:t>contactos eléctricos celdas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09A1D" w14:textId="77777777" w:rsidR="006024BA" w:rsidRPr="004537DA" w:rsidRDefault="006024BA" w:rsidP="006024BA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5579E645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4EE2" w14:textId="77777777" w:rsidR="00F05E31" w:rsidRPr="004537DA" w:rsidRDefault="00F05E31" w:rsidP="00F05E31">
            <w:pPr>
              <w:jc w:val="center"/>
            </w:pPr>
            <w:r w:rsidRPr="004537DA"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1091" w14:textId="705B2980" w:rsidR="00F05E31" w:rsidRPr="004537DA" w:rsidRDefault="00F05E31" w:rsidP="00F05E31">
            <w:r w:rsidRPr="004537DA">
              <w:t>Revisión de luces pilotos</w:t>
            </w:r>
            <w:r w:rsidR="00D238E2">
              <w:t xml:space="preserve"> precipitador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43B2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01137A31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C067" w14:textId="77777777" w:rsidR="00F05E31" w:rsidRPr="004537DA" w:rsidRDefault="00F05E31" w:rsidP="00F05E31">
            <w:pPr>
              <w:jc w:val="center"/>
            </w:pPr>
            <w:r w:rsidRPr="004537DA"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195F" w14:textId="024C24C8" w:rsidR="00F05E31" w:rsidRPr="004537DA" w:rsidRDefault="00F05E31" w:rsidP="00F05E31">
            <w:r w:rsidRPr="004537DA">
              <w:t>Revisión de luces pilotos del tablero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FED8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4799BD1D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557B" w14:textId="77777777" w:rsidR="00F05E31" w:rsidRPr="004537DA" w:rsidRDefault="00F05E31" w:rsidP="00F05E31">
            <w:pPr>
              <w:jc w:val="center"/>
            </w:pPr>
            <w:r w:rsidRPr="004537DA"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4BEB" w14:textId="314E14D1" w:rsidR="00F05E31" w:rsidRPr="004537DA" w:rsidRDefault="00F05E31" w:rsidP="00F05E31">
            <w:r w:rsidRPr="004537DA">
              <w:t>Revisión acometida eléctrica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43B75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118259C9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D18E" w14:textId="77777777" w:rsidR="00F05E31" w:rsidRPr="004537DA" w:rsidRDefault="00F05E31" w:rsidP="00F05E31">
            <w:pPr>
              <w:jc w:val="center"/>
            </w:pPr>
            <w:r w:rsidRPr="004537DA"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347D" w14:textId="1B816EA5" w:rsidR="00F05E31" w:rsidRPr="004537DA" w:rsidRDefault="00F05E31" w:rsidP="00F05E31">
            <w:r w:rsidRPr="004537DA">
              <w:t>Ajuste de cables y terminales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7BA6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446D9243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3CA0" w14:textId="77777777" w:rsidR="00F05E31" w:rsidRPr="004537DA" w:rsidRDefault="00F05E31" w:rsidP="00F05E31">
            <w:pPr>
              <w:jc w:val="center"/>
            </w:pPr>
            <w:r w:rsidRPr="004537DA"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057" w14:textId="2AE00491" w:rsidR="00F05E31" w:rsidRPr="004537DA" w:rsidRDefault="00732860" w:rsidP="00F05E31">
            <w:r w:rsidRPr="004537DA">
              <w:t>Revisión de breakers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F7C1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003F1825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E470" w14:textId="77777777" w:rsidR="00F05E31" w:rsidRPr="004537DA" w:rsidRDefault="00F05E31" w:rsidP="00F05E31">
            <w:pPr>
              <w:jc w:val="center"/>
            </w:pPr>
            <w:r w:rsidRPr="004537DA"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7D31" w14:textId="090C2E03" w:rsidR="00F05E31" w:rsidRPr="004537DA" w:rsidRDefault="00732860" w:rsidP="00F05E31">
            <w:r w:rsidRPr="004537DA">
              <w:t>Ajuste de tortillería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BF34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411DE8CD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E670" w14:textId="77777777" w:rsidR="00F05E31" w:rsidRPr="004537DA" w:rsidRDefault="00F05E31" w:rsidP="00F05E31">
            <w:pPr>
              <w:jc w:val="center"/>
            </w:pPr>
            <w:r w:rsidRPr="004537DA"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037F" w14:textId="2B30EDBC" w:rsidR="00F05E31" w:rsidRPr="004537DA" w:rsidRDefault="00732860" w:rsidP="00F05E31">
            <w:r>
              <w:t>Monitorear el funcionamiento del equipo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F8CE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2C949394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A07F" w14:textId="2B9F862E" w:rsidR="00F05E31" w:rsidRPr="004537DA" w:rsidRDefault="00F05E31" w:rsidP="00F05E31">
            <w:pPr>
              <w:jc w:val="center"/>
            </w:pPr>
            <w:r>
              <w:t>1</w:t>
            </w:r>
            <w:r w:rsidR="001029F5"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2F9C" w14:textId="77777777" w:rsidR="00F05E31" w:rsidRPr="004537DA" w:rsidRDefault="00F05E31" w:rsidP="00F05E31">
            <w:r w:rsidRPr="004537DA">
              <w:t>Revisión del anclaje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36BB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  <w:tr w:rsidR="00F05E31" w:rsidRPr="005E2313" w14:paraId="7F571820" w14:textId="77777777" w:rsidTr="00AA2B78">
        <w:trPr>
          <w:trHeight w:val="210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611E" w14:textId="5DFB428D" w:rsidR="00F05E31" w:rsidRPr="004537DA" w:rsidRDefault="00F05E31" w:rsidP="00F05E31">
            <w:pPr>
              <w:jc w:val="center"/>
            </w:pPr>
            <w:r>
              <w:t>1</w:t>
            </w:r>
            <w:r w:rsidR="001029F5"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9943" w14:textId="77777777" w:rsidR="00F05E31" w:rsidRPr="004537DA" w:rsidRDefault="00F05E31" w:rsidP="00F05E31">
            <w:r w:rsidRPr="004537DA">
              <w:t>Limpieza general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5F41" w14:textId="77777777" w:rsidR="00F05E31" w:rsidRPr="004537DA" w:rsidRDefault="00F05E31" w:rsidP="00F05E31">
            <w:pPr>
              <w:jc w:val="center"/>
            </w:pPr>
            <w:r w:rsidRPr="002D7DBE">
              <w:t>Mensual</w:t>
            </w:r>
          </w:p>
        </w:tc>
      </w:tr>
    </w:tbl>
    <w:p w14:paraId="78216844" w14:textId="68108944" w:rsidR="00DC24A0" w:rsidRDefault="00DC24A0" w:rsidP="00DC24A0">
      <w:pPr>
        <w:autoSpaceDE w:val="0"/>
        <w:autoSpaceDN w:val="0"/>
        <w:adjustRightInd w:val="0"/>
        <w:ind w:left="360"/>
        <w:jc w:val="both"/>
        <w:rPr>
          <w:lang w:eastAsia="es-CO"/>
        </w:rPr>
      </w:pPr>
    </w:p>
    <w:p w14:paraId="5D6EEA71" w14:textId="723EC62D" w:rsidR="00DC24A0" w:rsidRPr="007B2F04" w:rsidRDefault="00C72D53" w:rsidP="00E815E0">
      <w:pPr>
        <w:pStyle w:val="Ttulo2"/>
        <w:rPr>
          <w:b/>
          <w:bCs/>
          <w:lang w:val="es-ES" w:eastAsia="es-ES"/>
        </w:rPr>
      </w:pPr>
      <w:bookmarkStart w:id="11" w:name="_Toc183582853"/>
      <w:r w:rsidRPr="007B2F04">
        <w:rPr>
          <w:b/>
          <w:bCs/>
          <w:lang w:val="es-ES" w:eastAsia="es-ES"/>
        </w:rPr>
        <w:t>Herramientas necesarias</w:t>
      </w:r>
      <w:bookmarkEnd w:id="11"/>
    </w:p>
    <w:p w14:paraId="61AFD8C9" w14:textId="77777777" w:rsidR="00D238E2" w:rsidRDefault="00D238E2" w:rsidP="007371A3">
      <w:pPr>
        <w:pStyle w:val="Textoindependiente"/>
        <w:rPr>
          <w:rFonts w:ascii="Arial" w:hAnsi="Arial" w:cs="Arial"/>
          <w:bCs/>
        </w:rPr>
      </w:pPr>
    </w:p>
    <w:p w14:paraId="4220FEF4" w14:textId="2188AE44" w:rsidR="007371A3" w:rsidRPr="007B2F04" w:rsidRDefault="007371A3" w:rsidP="007371A3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7B2F04">
        <w:rPr>
          <w:rFonts w:ascii="Arial" w:hAnsi="Arial" w:cs="Arial"/>
          <w:bCs/>
          <w:sz w:val="22"/>
          <w:szCs w:val="22"/>
        </w:rPr>
        <w:t>El mantenimiento se compone de actividades mensuales</w:t>
      </w:r>
      <w:r w:rsidR="00D238E2" w:rsidRPr="007B2F04">
        <w:rPr>
          <w:rFonts w:ascii="Arial" w:hAnsi="Arial" w:cs="Arial"/>
          <w:bCs/>
          <w:sz w:val="22"/>
          <w:szCs w:val="22"/>
        </w:rPr>
        <w:t xml:space="preserve">, bimensuales </w:t>
      </w:r>
      <w:r w:rsidRPr="007B2F04">
        <w:rPr>
          <w:rFonts w:ascii="Arial" w:hAnsi="Arial" w:cs="Arial"/>
          <w:bCs/>
          <w:sz w:val="22"/>
          <w:szCs w:val="22"/>
        </w:rPr>
        <w:t xml:space="preserve">y anuales. Las herramientas </w:t>
      </w:r>
      <w:r w:rsidR="008B6A63" w:rsidRPr="007B2F04">
        <w:rPr>
          <w:rFonts w:ascii="Arial" w:hAnsi="Arial" w:cs="Arial"/>
          <w:bCs/>
          <w:sz w:val="22"/>
          <w:szCs w:val="22"/>
        </w:rPr>
        <w:t xml:space="preserve">básicas </w:t>
      </w:r>
      <w:r w:rsidRPr="007B2F04">
        <w:rPr>
          <w:rFonts w:ascii="Arial" w:hAnsi="Arial" w:cs="Arial"/>
          <w:bCs/>
          <w:sz w:val="22"/>
          <w:szCs w:val="22"/>
        </w:rPr>
        <w:t>que se requieren para el mantenimiento son:</w:t>
      </w:r>
    </w:p>
    <w:p w14:paraId="06E1A984" w14:textId="77777777" w:rsidR="007371A3" w:rsidRPr="007B2F04" w:rsidRDefault="007371A3" w:rsidP="007371A3">
      <w:pPr>
        <w:pStyle w:val="Textoindependiente"/>
        <w:ind w:left="360"/>
        <w:rPr>
          <w:rFonts w:ascii="Arial" w:hAnsi="Arial" w:cs="Arial"/>
          <w:bCs/>
          <w:sz w:val="22"/>
          <w:szCs w:val="22"/>
        </w:rPr>
      </w:pPr>
    </w:p>
    <w:p w14:paraId="1A30F363" w14:textId="77777777" w:rsidR="007371A3" w:rsidRPr="007B2F04" w:rsidRDefault="007371A3" w:rsidP="007371A3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7B2F04">
        <w:rPr>
          <w:rFonts w:ascii="Arial" w:hAnsi="Arial" w:cs="Arial"/>
          <w:bCs/>
          <w:sz w:val="22"/>
          <w:szCs w:val="22"/>
        </w:rPr>
        <w:t>Mantenimiento preventivo:</w:t>
      </w:r>
    </w:p>
    <w:p w14:paraId="5516FD85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Multímetro</w:t>
      </w:r>
    </w:p>
    <w:p w14:paraId="6E08C562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 xml:space="preserve">Termómetro </w:t>
      </w:r>
    </w:p>
    <w:p w14:paraId="61893A49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Juego de llaves boca fija</w:t>
      </w:r>
    </w:p>
    <w:p w14:paraId="688DDBC2" w14:textId="74ACB878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 xml:space="preserve">Juego de llaves </w:t>
      </w:r>
      <w:r w:rsidR="00D960F0" w:rsidRPr="007B2F04">
        <w:rPr>
          <w:rFonts w:ascii="Arial" w:hAnsi="Arial" w:cs="Arial"/>
          <w:sz w:val="22"/>
          <w:szCs w:val="22"/>
        </w:rPr>
        <w:t>hexagonales</w:t>
      </w:r>
    </w:p>
    <w:p w14:paraId="25348821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 xml:space="preserve">Brocha de 2 1/2" </w:t>
      </w:r>
    </w:p>
    <w:p w14:paraId="6B572DFB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Destornillador de pala de 1/4" x 4"</w:t>
      </w:r>
    </w:p>
    <w:p w14:paraId="0A8BE7C7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Destornillador de estrella de 1/4" x 4"</w:t>
      </w:r>
    </w:p>
    <w:p w14:paraId="34477EDB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 xml:space="preserve">Destornillador </w:t>
      </w:r>
      <w:proofErr w:type="spellStart"/>
      <w:r w:rsidRPr="007B2F04">
        <w:rPr>
          <w:rFonts w:ascii="Arial" w:hAnsi="Arial" w:cs="Arial"/>
          <w:sz w:val="22"/>
          <w:szCs w:val="22"/>
        </w:rPr>
        <w:t>perillero</w:t>
      </w:r>
      <w:proofErr w:type="spellEnd"/>
      <w:r w:rsidRPr="007B2F04">
        <w:rPr>
          <w:rFonts w:ascii="Arial" w:hAnsi="Arial" w:cs="Arial"/>
          <w:sz w:val="22"/>
          <w:szCs w:val="22"/>
        </w:rPr>
        <w:t xml:space="preserve"> de pala 1/4" x 6"</w:t>
      </w:r>
    </w:p>
    <w:p w14:paraId="35DA6EED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 xml:space="preserve">Destornillador de copa de 1/4" </w:t>
      </w:r>
    </w:p>
    <w:p w14:paraId="17DE4BFF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 xml:space="preserve">Destornillador de copa de 5/16" </w:t>
      </w:r>
    </w:p>
    <w:p w14:paraId="46163D91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Pinza plana</w:t>
      </w:r>
    </w:p>
    <w:p w14:paraId="5E44CBE6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Alicate</w:t>
      </w:r>
    </w:p>
    <w:p w14:paraId="104F29CC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Cepillo</w:t>
      </w:r>
    </w:p>
    <w:p w14:paraId="48033886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Escoba</w:t>
      </w:r>
    </w:p>
    <w:p w14:paraId="3E9C361C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Dulce abrigo</w:t>
      </w:r>
    </w:p>
    <w:p w14:paraId="09D4AA50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Pistola para manguera</w:t>
      </w:r>
    </w:p>
    <w:p w14:paraId="3E96863F" w14:textId="27B8352D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Manguera de 1/2" x 40 m.</w:t>
      </w:r>
    </w:p>
    <w:p w14:paraId="2FA8E7CB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Arnés con doble eslinga</w:t>
      </w:r>
    </w:p>
    <w:p w14:paraId="7DD12677" w14:textId="59C997B0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Escalera</w:t>
      </w:r>
      <w:r w:rsidR="00827568" w:rsidRPr="007B2F04">
        <w:rPr>
          <w:rFonts w:ascii="Arial" w:hAnsi="Arial" w:cs="Arial"/>
          <w:sz w:val="22"/>
          <w:szCs w:val="22"/>
        </w:rPr>
        <w:t xml:space="preserve"> 9 peldaños</w:t>
      </w:r>
    </w:p>
    <w:p w14:paraId="5BBDAD9F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Ciclón a 110 voltios</w:t>
      </w:r>
    </w:p>
    <w:p w14:paraId="16BA997C" w14:textId="10678988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Hidro lavadora</w:t>
      </w:r>
    </w:p>
    <w:p w14:paraId="0F9EF308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Caja de herramienta</w:t>
      </w:r>
    </w:p>
    <w:p w14:paraId="5FDE2A3C" w14:textId="77777777" w:rsidR="00CA5C77" w:rsidRPr="007B2F04" w:rsidRDefault="00CA5C77" w:rsidP="00413EF6">
      <w:pPr>
        <w:pStyle w:val="Textoindependiente"/>
        <w:numPr>
          <w:ilvl w:val="0"/>
          <w:numId w:val="2"/>
        </w:numPr>
        <w:jc w:val="left"/>
        <w:rPr>
          <w:rFonts w:ascii="Arial" w:eastAsia="Arial Unicode MS" w:hAnsi="Arial" w:cs="Arial"/>
          <w:sz w:val="22"/>
          <w:szCs w:val="22"/>
        </w:rPr>
      </w:pPr>
      <w:r w:rsidRPr="007B2F04">
        <w:rPr>
          <w:rFonts w:ascii="Arial" w:hAnsi="Arial" w:cs="Arial"/>
          <w:sz w:val="22"/>
          <w:szCs w:val="22"/>
        </w:rPr>
        <w:t>Grasera</w:t>
      </w:r>
    </w:p>
    <w:p w14:paraId="21870D53" w14:textId="4F521528" w:rsidR="00CA5C77" w:rsidRDefault="00CA5C77" w:rsidP="007371A3">
      <w:pPr>
        <w:autoSpaceDE w:val="0"/>
        <w:autoSpaceDN w:val="0"/>
        <w:adjustRightInd w:val="0"/>
        <w:jc w:val="both"/>
        <w:rPr>
          <w:lang w:eastAsia="es-CO"/>
        </w:rPr>
      </w:pPr>
    </w:p>
    <w:p w14:paraId="6C09EE76" w14:textId="68F1F43D" w:rsidR="00CD4773" w:rsidRPr="00B20EA8" w:rsidRDefault="00B50469" w:rsidP="00B20EA8">
      <w:pPr>
        <w:pStyle w:val="Ttulo2"/>
        <w:rPr>
          <w:lang w:val="es-ES" w:eastAsia="es-ES"/>
        </w:rPr>
      </w:pPr>
      <w:bookmarkStart w:id="12" w:name="_Toc183582854"/>
      <w:r w:rsidRPr="00B9033A">
        <w:rPr>
          <w:lang w:val="es-ES" w:eastAsia="es-ES"/>
        </w:rPr>
        <w:lastRenderedPageBreak/>
        <w:t>Listas de Chequeo</w:t>
      </w:r>
      <w:r w:rsidR="005245F3">
        <w:rPr>
          <w:lang w:val="es-ES" w:eastAsia="es-ES"/>
        </w:rPr>
        <w:t xml:space="preserve"> </w:t>
      </w:r>
      <w:r w:rsidR="00FA33E9">
        <w:rPr>
          <w:lang w:val="es-ES" w:eastAsia="es-ES"/>
        </w:rPr>
        <w:t>Ventilador Extractor y precipitador.</w:t>
      </w:r>
      <w:bookmarkEnd w:id="12"/>
    </w:p>
    <w:p w14:paraId="318AF23A" w14:textId="1094ACCC" w:rsidR="00912C19" w:rsidRDefault="00912C19" w:rsidP="005245F3">
      <w:pPr>
        <w:rPr>
          <w:lang w:eastAsia="es-CO"/>
        </w:rPr>
      </w:pPr>
    </w:p>
    <w:tbl>
      <w:tblPr>
        <w:tblW w:w="9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76"/>
        <w:gridCol w:w="407"/>
        <w:gridCol w:w="930"/>
        <w:gridCol w:w="617"/>
        <w:gridCol w:w="698"/>
        <w:gridCol w:w="386"/>
        <w:gridCol w:w="341"/>
        <w:gridCol w:w="1644"/>
        <w:gridCol w:w="534"/>
        <w:gridCol w:w="313"/>
        <w:gridCol w:w="145"/>
        <w:gridCol w:w="913"/>
        <w:gridCol w:w="945"/>
      </w:tblGrid>
      <w:tr w:rsidR="00912C19" w:rsidRPr="00894843" w14:paraId="6EF66E26" w14:textId="77777777" w:rsidTr="000B2808">
        <w:trPr>
          <w:trHeight w:val="411"/>
          <w:jc w:val="center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E275" w14:textId="2B54F0B6" w:rsidR="00912C19" w:rsidRPr="00894843" w:rsidRDefault="000B2808" w:rsidP="000B2808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E5E4995" wp14:editId="1ED54FB9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7620</wp:posOffset>
                  </wp:positionV>
                  <wp:extent cx="948690" cy="381635"/>
                  <wp:effectExtent l="0" t="0" r="0" b="0"/>
                  <wp:wrapNone/>
                  <wp:docPr id="2026137926" name="Imagen 2026137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a de trabajo 3@2x-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96DE" w14:textId="77777777" w:rsidR="00912C19" w:rsidRDefault="00912C19" w:rsidP="001B5E3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36"/>
                <w:szCs w:val="36"/>
                <w:lang w:eastAsia="es-CO"/>
              </w:rPr>
              <w:t>LISTA DE CHEQUEO</w:t>
            </w:r>
          </w:p>
          <w:p w14:paraId="6591AB7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1F38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Código:  FO-MA-09 Ver 01</w:t>
            </w:r>
          </w:p>
        </w:tc>
      </w:tr>
      <w:tr w:rsidR="00912C19" w:rsidRPr="00894843" w14:paraId="775ADF36" w14:textId="77777777" w:rsidTr="001B5E36">
        <w:trPr>
          <w:trHeight w:val="417"/>
          <w:jc w:val="center"/>
        </w:trPr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9A9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1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9D8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E616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Fecha:  2011/08/01</w:t>
            </w:r>
          </w:p>
        </w:tc>
      </w:tr>
      <w:tr w:rsidR="00912C19" w:rsidRPr="00894843" w14:paraId="68134B9D" w14:textId="77777777" w:rsidTr="001B5E36">
        <w:trPr>
          <w:trHeight w:val="16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195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E9F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3FE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D76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98D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EEDD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5DF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F3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4B8B5F1F" w14:textId="77777777" w:rsidTr="001B5E36">
        <w:trPr>
          <w:trHeight w:val="331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B66D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TIPO DE EQUIPO: </w:t>
            </w:r>
            <w:r w:rsidRPr="00992A4E">
              <w:rPr>
                <w:rFonts w:ascii="Arial" w:hAnsi="Arial" w:cs="Arial"/>
                <w:color w:val="FF0000"/>
                <w:sz w:val="20"/>
                <w:szCs w:val="20"/>
                <w:lang w:eastAsia="es-CO"/>
              </w:rPr>
              <w:t>VENTILADOR - EXTRACTOR</w:t>
            </w:r>
          </w:p>
        </w:tc>
      </w:tr>
      <w:tr w:rsidR="00912C19" w:rsidRPr="00894843" w14:paraId="420F2EA4" w14:textId="77777777" w:rsidTr="001B5E36">
        <w:trPr>
          <w:trHeight w:val="402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F4D7" w14:textId="36DA72B5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CLIENTE: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280B68">
              <w:rPr>
                <w:rFonts w:ascii="Arial" w:hAnsi="Arial" w:cs="Arial"/>
                <w:sz w:val="20"/>
                <w:szCs w:val="20"/>
                <w:lang w:eastAsia="es-CO"/>
              </w:rPr>
              <w:t>CC SAN NICOLAS</w:t>
            </w:r>
          </w:p>
        </w:tc>
        <w:tc>
          <w:tcPr>
            <w:tcW w:w="4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A803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B359F" wp14:editId="3B650B00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6350</wp:posOffset>
                      </wp:positionV>
                      <wp:extent cx="266700" cy="114300"/>
                      <wp:effectExtent l="0" t="0" r="19050" b="19050"/>
                      <wp:wrapNone/>
                      <wp:docPr id="114" name="Rectángulo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2A5F" id="Rectángulo 114" o:spid="_x0000_s1026" style="position:absolute;margin-left:183.6pt;margin-top:.5pt;width:2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63CAC1" wp14:editId="45661A17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12065</wp:posOffset>
                      </wp:positionV>
                      <wp:extent cx="266700" cy="114300"/>
                      <wp:effectExtent l="0" t="0" r="19050" b="19050"/>
                      <wp:wrapNone/>
                      <wp:docPr id="1041" name="Rectángulo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419F1" id="Rectángulo 1041" o:spid="_x0000_s1026" style="position:absolute;margin-left:70.15pt;margin-top:.95pt;width:2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PREVENTIVO                CORRECTIVO</w:t>
            </w:r>
          </w:p>
        </w:tc>
      </w:tr>
      <w:tr w:rsidR="00912C19" w:rsidRPr="00894843" w14:paraId="6A96939C" w14:textId="77777777" w:rsidTr="001B5E36">
        <w:trPr>
          <w:trHeight w:val="407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D2238" w14:textId="3293BACE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CIUDAD: </w:t>
            </w:r>
          </w:p>
        </w:tc>
      </w:tr>
      <w:tr w:rsidR="00912C19" w:rsidRPr="00894843" w14:paraId="411D6B60" w14:textId="77777777" w:rsidTr="001B5E36">
        <w:trPr>
          <w:trHeight w:val="401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BCA3" w14:textId="756F629E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MARCA: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68172" w14:textId="77777777" w:rsidR="00912C19" w:rsidRPr="00894843" w:rsidRDefault="00912C19" w:rsidP="001B5E36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894843">
              <w:rPr>
                <w:rFonts w:ascii="Arial" w:hAnsi="Arial" w:cs="Arial"/>
                <w:sz w:val="14"/>
                <w:szCs w:val="14"/>
                <w:lang w:eastAsia="es-CO"/>
              </w:rPr>
              <w:t>MANTENIMIENTO CORRESPONDIENTE AL MES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026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14:paraId="2D8E2490" w14:textId="77777777" w:rsidR="00912C19" w:rsidRPr="0026757A" w:rsidRDefault="00912C19" w:rsidP="001B5E36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912C19" w:rsidRPr="00894843" w14:paraId="58F500B8" w14:textId="77777777" w:rsidTr="001B5E36">
        <w:trPr>
          <w:trHeight w:val="436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B28" w14:textId="73A596B6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MODELO: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1C9B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NUMERO: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12C19" w:rsidRPr="00894843" w14:paraId="0B133F1A" w14:textId="77777777" w:rsidTr="001B5E36">
        <w:trPr>
          <w:trHeight w:val="287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815D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SERIE:</w:t>
            </w:r>
          </w:p>
        </w:tc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4A38E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UBICACIÓN: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12C19" w:rsidRPr="00894843" w14:paraId="1961015E" w14:textId="77777777" w:rsidTr="001B5E36">
        <w:trPr>
          <w:trHeight w:val="16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8AF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A46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394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DFD6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F16D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D6E3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8B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43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3302AB0E" w14:textId="77777777" w:rsidTr="001B5E36">
        <w:trPr>
          <w:trHeight w:val="4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2F64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AAB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65B4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SÍ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473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591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N.A.</w:t>
            </w:r>
          </w:p>
        </w:tc>
      </w:tr>
      <w:tr w:rsidR="00912C19" w:rsidRPr="00894843" w14:paraId="40AB10BD" w14:textId="77777777" w:rsidTr="001B5E36">
        <w:trPr>
          <w:trHeight w:val="282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09D6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37F9D527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ECC3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E75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Chequeo de rodamientos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05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5F8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7B6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16D49D3A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050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A0F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Lubricación de rodamientos y eje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0F62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E35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580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3B9134B8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DE1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095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Realización de limpieza 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7F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0B8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86F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5A1D64E9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8C6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8D47" w14:textId="586E1539" w:rsidR="00912C19" w:rsidRPr="00894843" w:rsidRDefault="00B20EA8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Verificación de</w:t>
            </w:r>
            <w:r w:rsidR="00912C19"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 tensión y alineación de bandas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57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5CE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26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74BFD7E8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A05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C07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Realización de ajuste de tornillos y prisioneros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CA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57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0C4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145E5BEA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07F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8F33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Verificación estado lona acople conductos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6322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CD6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5E7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638FF5F5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ED56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C11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Limpieza de rejillas y difusores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D98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69F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918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912C19" w:rsidRPr="00894843" w14:paraId="1D9DFD2E" w14:textId="77777777" w:rsidTr="001B5E36">
        <w:trPr>
          <w:trHeight w:val="33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92E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1B5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51EF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37A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0F5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026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1C4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17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015A82D4" w14:textId="77777777" w:rsidTr="001B5E36">
        <w:trPr>
          <w:trHeight w:val="282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7F9D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ELEMENTOS ELÉCTRICOS</w:t>
            </w:r>
          </w:p>
        </w:tc>
      </w:tr>
      <w:tr w:rsidR="00912C19" w:rsidRPr="00894843" w14:paraId="035CE390" w14:textId="77777777" w:rsidTr="001B5E36">
        <w:trPr>
          <w:trHeight w:val="459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BBDC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AD4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proofErr w:type="spellStart"/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Amp</w:t>
            </w:r>
            <w:proofErr w:type="spellEnd"/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. Motor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77A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8D9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D0D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30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F51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CF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2B63A011" w14:textId="77777777" w:rsidTr="001B5E36">
        <w:trPr>
          <w:trHeight w:val="424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B36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0B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Volt. Motor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9C1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AB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26B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AC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778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BC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43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B27F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DBD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47F27786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EF0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C0F5" w14:textId="1F9CAEA6" w:rsidR="00912C19" w:rsidRPr="00894843" w:rsidRDefault="00B20EA8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Revisión cablead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o potencia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3B2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B3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365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55556836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F10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5B6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Revisión ajuste de borneras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F33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23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F89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7BE3640C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1AA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9CA0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Revisión protecciones térmicas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861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DC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BD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7CD0CEA1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249B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3F13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Limpieza 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A3E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342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26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4F078881" w14:textId="77777777" w:rsidTr="001B5E36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18D" w14:textId="77777777" w:rsidR="00912C19" w:rsidRPr="00894843" w:rsidRDefault="00912C19" w:rsidP="001B5E36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833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Se verifica operación 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51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A255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529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6ACCCA03" w14:textId="77777777" w:rsidTr="001B5E36">
        <w:trPr>
          <w:trHeight w:val="16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9D4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3DAE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ABB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1EB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9FE8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49D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BC2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D4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3066AB14" w14:textId="77777777" w:rsidTr="001B5E36">
        <w:trPr>
          <w:trHeight w:val="470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6ED824" w14:textId="77777777" w:rsidR="00912C19" w:rsidRPr="00894843" w:rsidRDefault="00912C19" w:rsidP="001B5E36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OBSERVACIONES:</w:t>
            </w:r>
          </w:p>
        </w:tc>
      </w:tr>
      <w:tr w:rsidR="00912C19" w:rsidRPr="00894843" w14:paraId="2C654FAA" w14:textId="77777777" w:rsidTr="001B5E36">
        <w:trPr>
          <w:trHeight w:val="470"/>
          <w:jc w:val="center"/>
        </w:trPr>
        <w:tc>
          <w:tcPr>
            <w:tcW w:w="990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BDFB79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3B662520" w14:textId="77777777" w:rsidTr="001B5E36">
        <w:trPr>
          <w:trHeight w:val="87"/>
          <w:jc w:val="center"/>
        </w:trPr>
        <w:tc>
          <w:tcPr>
            <w:tcW w:w="99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ADE63A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447907F0" w14:textId="77777777" w:rsidTr="001B5E36">
        <w:trPr>
          <w:trHeight w:val="16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FF3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8CFF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D134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51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BA77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202D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39FC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801" w14:textId="77777777" w:rsidR="00912C19" w:rsidRPr="00894843" w:rsidRDefault="00912C19" w:rsidP="001B5E3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2C19" w:rsidRPr="00894843" w14:paraId="23676883" w14:textId="77777777" w:rsidTr="001B5E36">
        <w:trPr>
          <w:trHeight w:val="277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325967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TÉCNICO: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AEBF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FECHA ENTRADA: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7F45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FECHA SALIDA:</w:t>
            </w:r>
          </w:p>
        </w:tc>
      </w:tr>
      <w:tr w:rsidR="00912C19" w:rsidRPr="00894843" w14:paraId="6A398194" w14:textId="77777777" w:rsidTr="001B5E36">
        <w:trPr>
          <w:trHeight w:val="281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213963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FIRMA CLIENTE: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75F7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HORA ENTRADA: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46E4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HORA SALIDA:</w:t>
            </w:r>
          </w:p>
        </w:tc>
      </w:tr>
      <w:tr w:rsidR="00912C19" w:rsidRPr="00894843" w14:paraId="44C951FC" w14:textId="77777777" w:rsidTr="001B5E36">
        <w:trPr>
          <w:trHeight w:val="319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2CF910" w14:textId="77777777" w:rsidR="00912C19" w:rsidRPr="00894843" w:rsidRDefault="00912C19" w:rsidP="001B5E36">
            <w:pPr>
              <w:tabs>
                <w:tab w:val="left" w:pos="4270"/>
              </w:tabs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spellStart"/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VoBo</w:t>
            </w:r>
            <w:proofErr w:type="spellEnd"/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 xml:space="preserve"> MANTENIMIENTO CSL S.A: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ab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9CAD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VALOR: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65BA" w14:textId="77777777" w:rsidR="00912C19" w:rsidRPr="00894843" w:rsidRDefault="00912C19" w:rsidP="001B5E36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FACTURA No:</w:t>
            </w:r>
          </w:p>
        </w:tc>
      </w:tr>
    </w:tbl>
    <w:p w14:paraId="311EBFAB" w14:textId="0705ACC3" w:rsidR="00E13BA1" w:rsidRDefault="00E13BA1" w:rsidP="00E13BA1">
      <w:pPr>
        <w:autoSpaceDE w:val="0"/>
        <w:autoSpaceDN w:val="0"/>
        <w:adjustRightInd w:val="0"/>
        <w:jc w:val="both"/>
        <w:rPr>
          <w:lang w:eastAsia="es-CO"/>
        </w:rPr>
      </w:pPr>
    </w:p>
    <w:p w14:paraId="1BCC86B3" w14:textId="77777777" w:rsidR="00874E27" w:rsidRDefault="00874E27" w:rsidP="00874E27">
      <w:pPr>
        <w:rPr>
          <w:lang w:eastAsia="es-CO"/>
        </w:rPr>
      </w:pPr>
    </w:p>
    <w:tbl>
      <w:tblPr>
        <w:tblW w:w="9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276"/>
        <w:gridCol w:w="407"/>
        <w:gridCol w:w="930"/>
        <w:gridCol w:w="617"/>
        <w:gridCol w:w="698"/>
        <w:gridCol w:w="386"/>
        <w:gridCol w:w="341"/>
        <w:gridCol w:w="1644"/>
        <w:gridCol w:w="534"/>
        <w:gridCol w:w="313"/>
        <w:gridCol w:w="145"/>
        <w:gridCol w:w="913"/>
        <w:gridCol w:w="945"/>
      </w:tblGrid>
      <w:tr w:rsidR="000B2808" w:rsidRPr="00894843" w14:paraId="405C4503" w14:textId="77777777" w:rsidTr="00EE301C">
        <w:trPr>
          <w:trHeight w:val="411"/>
          <w:jc w:val="center"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F6F8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5C53031F" wp14:editId="40DDFA3A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7620</wp:posOffset>
                  </wp:positionV>
                  <wp:extent cx="948690" cy="381635"/>
                  <wp:effectExtent l="0" t="0" r="0" b="0"/>
                  <wp:wrapNone/>
                  <wp:docPr id="877865988" name="Imagen 87786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a de trabajo 3@2x-8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709F" w14:textId="77777777" w:rsidR="000B2808" w:rsidRDefault="000B2808" w:rsidP="00EE301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36"/>
                <w:szCs w:val="36"/>
                <w:lang w:eastAsia="es-CO"/>
              </w:rPr>
              <w:t>LISTA DE CHEQUEO</w:t>
            </w:r>
          </w:p>
          <w:p w14:paraId="1D2D4627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F718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Código:  FO-MA-09 Ver 01</w:t>
            </w:r>
          </w:p>
        </w:tc>
      </w:tr>
      <w:tr w:rsidR="000B2808" w:rsidRPr="00894843" w14:paraId="3DF15BF1" w14:textId="77777777" w:rsidTr="00EE301C">
        <w:trPr>
          <w:trHeight w:val="417"/>
          <w:jc w:val="center"/>
        </w:trPr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502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16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CEF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E6DB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Fecha:  2011/08/01</w:t>
            </w:r>
          </w:p>
        </w:tc>
      </w:tr>
      <w:tr w:rsidR="000B2808" w:rsidRPr="00894843" w14:paraId="35AF5E28" w14:textId="77777777" w:rsidTr="00EE301C">
        <w:trPr>
          <w:trHeight w:val="16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F41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9B8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7839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C9E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2FF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94B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C14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328F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7F3CA71E" w14:textId="77777777" w:rsidTr="00EE301C">
        <w:trPr>
          <w:trHeight w:val="331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C05F1" w14:textId="72F87644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TIPO DE EQUIPO: </w:t>
            </w:r>
            <w:r w:rsidRPr="005245F3">
              <w:rPr>
                <w:rFonts w:ascii="Arial" w:hAnsi="Arial" w:cs="Arial"/>
                <w:color w:val="FF0000"/>
                <w:sz w:val="20"/>
                <w:szCs w:val="20"/>
                <w:lang w:eastAsia="es-CO"/>
              </w:rPr>
              <w:t>PRECIPITADOR</w:t>
            </w:r>
          </w:p>
        </w:tc>
      </w:tr>
      <w:tr w:rsidR="000B2808" w:rsidRPr="00894843" w14:paraId="7101EB43" w14:textId="77777777" w:rsidTr="00EE301C">
        <w:trPr>
          <w:trHeight w:val="402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F6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CLIENTE: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CC SAN NICOLAS</w:t>
            </w:r>
          </w:p>
        </w:tc>
        <w:tc>
          <w:tcPr>
            <w:tcW w:w="44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C101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3380DF" wp14:editId="7FE3B543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6350</wp:posOffset>
                      </wp:positionV>
                      <wp:extent cx="266700" cy="114300"/>
                      <wp:effectExtent l="0" t="0" r="19050" b="19050"/>
                      <wp:wrapNone/>
                      <wp:docPr id="1978414076" name="Rectángulo 197841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20819" id="Rectángulo 1978414076" o:spid="_x0000_s1026" style="position:absolute;margin-left:183.6pt;margin-top:.5pt;width:2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ADCBC4" wp14:editId="6F6F04ED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12065</wp:posOffset>
                      </wp:positionV>
                      <wp:extent cx="266700" cy="114300"/>
                      <wp:effectExtent l="0" t="0" r="19050" b="19050"/>
                      <wp:wrapNone/>
                      <wp:docPr id="1041101382" name="Rectángulo 104110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6D6FD" id="Rectángulo 1041101382" o:spid="_x0000_s1026" style="position:absolute;margin-left:70.15pt;margin-top:.95pt;width:2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PREVENTIVO                CORRECTIVO</w:t>
            </w:r>
          </w:p>
        </w:tc>
      </w:tr>
      <w:tr w:rsidR="000B2808" w:rsidRPr="00894843" w14:paraId="58FF7F9A" w14:textId="77777777" w:rsidTr="00EE301C">
        <w:trPr>
          <w:trHeight w:val="407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B7048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CIUDAD: </w:t>
            </w:r>
          </w:p>
        </w:tc>
      </w:tr>
      <w:tr w:rsidR="000B2808" w:rsidRPr="00894843" w14:paraId="38DAEEFF" w14:textId="77777777" w:rsidTr="00EE301C">
        <w:trPr>
          <w:trHeight w:val="401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41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MARCA: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95F54" w14:textId="77777777" w:rsidR="000B2808" w:rsidRPr="00894843" w:rsidRDefault="000B2808" w:rsidP="00EE301C">
            <w:pPr>
              <w:rPr>
                <w:rFonts w:ascii="Arial" w:hAnsi="Arial" w:cs="Arial"/>
                <w:sz w:val="14"/>
                <w:szCs w:val="14"/>
                <w:lang w:eastAsia="es-CO"/>
              </w:rPr>
            </w:pPr>
            <w:r w:rsidRPr="00894843">
              <w:rPr>
                <w:rFonts w:ascii="Arial" w:hAnsi="Arial" w:cs="Arial"/>
                <w:sz w:val="14"/>
                <w:szCs w:val="14"/>
                <w:lang w:eastAsia="es-CO"/>
              </w:rPr>
              <w:t>MANTENIMIENTO CORRESPONDIENTE AL MES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77C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14"/>
                <w:szCs w:val="14"/>
                <w:lang w:eastAsia="es-CO"/>
              </w:rPr>
            </w:pPr>
          </w:p>
          <w:p w14:paraId="7FE96BD6" w14:textId="77777777" w:rsidR="000B2808" w:rsidRPr="0026757A" w:rsidRDefault="000B2808" w:rsidP="00EE301C">
            <w:pPr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0B2808" w:rsidRPr="00894843" w14:paraId="06AD44F3" w14:textId="77777777" w:rsidTr="00EE301C">
        <w:trPr>
          <w:trHeight w:val="436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90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MODELO: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8398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NUMERO: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B2808" w:rsidRPr="00894843" w14:paraId="6AFDEEC4" w14:textId="77777777" w:rsidTr="00EE301C">
        <w:trPr>
          <w:trHeight w:val="287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D2E1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SERIE:</w:t>
            </w:r>
          </w:p>
        </w:tc>
        <w:tc>
          <w:tcPr>
            <w:tcW w:w="4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C8D9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UBICACIÓN: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B2808" w:rsidRPr="00894843" w14:paraId="60F401D1" w14:textId="77777777" w:rsidTr="00EE301C">
        <w:trPr>
          <w:trHeight w:val="16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CF6A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D2E0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AC2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004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6349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D52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9607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5D1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51BD21E7" w14:textId="77777777" w:rsidTr="00EE301C">
        <w:trPr>
          <w:trHeight w:val="4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986E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5DD9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5EA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SÍ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1CE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A6D5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N.A.</w:t>
            </w:r>
          </w:p>
        </w:tc>
      </w:tr>
      <w:tr w:rsidR="000B2808" w:rsidRPr="00894843" w14:paraId="772A0E69" w14:textId="77777777" w:rsidTr="00EE301C">
        <w:trPr>
          <w:trHeight w:val="282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83AB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7BC30B04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C370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6BBD" w14:textId="57A286A7" w:rsidR="000B2808" w:rsidRPr="00894843" w:rsidRDefault="00F3253F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Revisión 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198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6F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DE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5DF0695A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447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9F4" w14:textId="4923CCC6" w:rsidR="000B2808" w:rsidRPr="00894843" w:rsidRDefault="008F69F7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Drenaje y descarga eléctrica de equipo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CE6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A99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03B1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4978886F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98B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9041" w14:textId="3BD3E556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Realización de limpieza </w:t>
            </w:r>
            <w:r w:rsidR="00E160F0">
              <w:rPr>
                <w:rFonts w:ascii="Arial" w:hAnsi="Arial" w:cs="Arial"/>
                <w:sz w:val="20"/>
                <w:szCs w:val="20"/>
                <w:lang w:eastAsia="es-CO"/>
              </w:rPr>
              <w:t>celdas y filtros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A1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32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44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4EDDCE8D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ED28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168" w14:textId="67436E91" w:rsidR="000B2808" w:rsidRPr="00894843" w:rsidRDefault="00E160F0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Verificación lámparas y pilotos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6B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8D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F2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38E34F4B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D316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C0FE" w14:textId="02EEEACD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Realización de ajuste de tornil</w:t>
            </w:r>
            <w:r w:rsidR="00E160F0">
              <w:rPr>
                <w:rFonts w:ascii="Arial" w:hAnsi="Arial" w:cs="Arial"/>
                <w:sz w:val="20"/>
                <w:szCs w:val="20"/>
                <w:lang w:eastAsia="es-CO"/>
              </w:rPr>
              <w:t>lería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AD7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66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23B8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4CC71AE6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B70F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6083" w14:textId="45CE98A2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 xml:space="preserve">Verificación </w:t>
            </w:r>
            <w:r w:rsidR="00E160F0">
              <w:rPr>
                <w:rFonts w:ascii="Arial" w:hAnsi="Arial" w:cs="Arial"/>
                <w:sz w:val="20"/>
                <w:szCs w:val="20"/>
                <w:lang w:eastAsia="es-CO"/>
              </w:rPr>
              <w:t>estado de funcionamiento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65E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CA9A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54E2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3571C5AB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B742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2051" w14:textId="09B3C108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Limpieza </w:t>
            </w:r>
            <w:r w:rsidR="00124C8C">
              <w:rPr>
                <w:rFonts w:ascii="Arial" w:hAnsi="Arial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85E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33BA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2D60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0B2808" w:rsidRPr="00894843" w14:paraId="6E29F94D" w14:textId="77777777" w:rsidTr="00EE301C">
        <w:trPr>
          <w:trHeight w:val="33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0C7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CE7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0BD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E67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0EE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FCE0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FD5D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8B8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5A9F2EF4" w14:textId="77777777" w:rsidTr="00EE301C">
        <w:trPr>
          <w:trHeight w:val="282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0192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ELEMENTOS ELÉCTRICOS</w:t>
            </w:r>
          </w:p>
        </w:tc>
      </w:tr>
      <w:tr w:rsidR="000B2808" w:rsidRPr="00894843" w14:paraId="10D797F8" w14:textId="77777777" w:rsidTr="00EE301C">
        <w:trPr>
          <w:trHeight w:val="459"/>
          <w:jc w:val="center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C94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CFDB" w14:textId="51A2850E" w:rsidR="000B2808" w:rsidRPr="00894843" w:rsidRDefault="008368E3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Corriente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F97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720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CB7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CC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E2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AAA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47455522" w14:textId="77777777" w:rsidTr="00EE301C">
        <w:trPr>
          <w:trHeight w:val="424"/>
          <w:jc w:val="center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DBF0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BF96" w14:textId="3EF80B06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Volt</w:t>
            </w:r>
            <w:r w:rsidR="008368E3">
              <w:rPr>
                <w:rFonts w:ascii="Arial" w:hAnsi="Arial" w:cs="Arial"/>
                <w:sz w:val="20"/>
                <w:szCs w:val="20"/>
                <w:lang w:eastAsia="es-CO"/>
              </w:rPr>
              <w:t>aje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D41A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AB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D7F7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AC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F592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BC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FE2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F5E2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9E57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3AD7FA62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E64C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2CF7F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Revisión cablead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o potencia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57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74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F7DF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76235942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4950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2F0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Revisión ajuste de borneras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C0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7BBE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5A8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6A5AD645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20E7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55D" w14:textId="691EE160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Revisión protecciones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349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31B2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BE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1F260F36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E9A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540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Limpieza 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0C7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ABE7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8F30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34BD72FE" w14:textId="77777777" w:rsidTr="00EE301C">
        <w:trPr>
          <w:trHeight w:val="282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5E51" w14:textId="77777777" w:rsidR="000B2808" w:rsidRPr="00894843" w:rsidRDefault="000B2808" w:rsidP="00EE301C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6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F8C8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Se verifica operación general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2B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E942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68F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4940B810" w14:textId="77777777" w:rsidTr="00EE301C">
        <w:trPr>
          <w:trHeight w:val="16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5B01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24F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E9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5AD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0B5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2B3F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DD49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2BB6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47224E4C" w14:textId="77777777" w:rsidTr="00EE301C">
        <w:trPr>
          <w:trHeight w:val="470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E21A93" w14:textId="77777777" w:rsidR="000B2808" w:rsidRPr="00894843" w:rsidRDefault="000B2808" w:rsidP="00EE301C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OBSERVACIONES:</w:t>
            </w:r>
          </w:p>
        </w:tc>
      </w:tr>
      <w:tr w:rsidR="000B2808" w:rsidRPr="00894843" w14:paraId="6A5761C4" w14:textId="77777777" w:rsidTr="00EE301C">
        <w:trPr>
          <w:trHeight w:val="470"/>
          <w:jc w:val="center"/>
        </w:trPr>
        <w:tc>
          <w:tcPr>
            <w:tcW w:w="990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228BBC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2420AFF7" w14:textId="77777777" w:rsidTr="00EE301C">
        <w:trPr>
          <w:trHeight w:val="87"/>
          <w:jc w:val="center"/>
        </w:trPr>
        <w:tc>
          <w:tcPr>
            <w:tcW w:w="990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276FE7" w14:textId="77777777" w:rsidR="000B2808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  <w:p w14:paraId="354E9E6E" w14:textId="77777777" w:rsidR="008368E3" w:rsidRPr="00894843" w:rsidRDefault="008368E3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0B2808" w:rsidRPr="00894843" w14:paraId="47EFE9D7" w14:textId="77777777" w:rsidTr="00EE301C">
        <w:trPr>
          <w:trHeight w:val="161"/>
          <w:jc w:val="center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4D95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FF1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8E90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2FE9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D263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0A84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28A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33B" w14:textId="77777777" w:rsidR="000B2808" w:rsidRPr="00894843" w:rsidRDefault="000B2808" w:rsidP="00EE301C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94843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0B2808" w:rsidRPr="00894843" w14:paraId="29E3DF28" w14:textId="77777777" w:rsidTr="00EE301C">
        <w:trPr>
          <w:trHeight w:val="277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ABD2A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TÉCNICO: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C8DB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FECHA ENTRADA: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2FCF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FECHA SALIDA:</w:t>
            </w:r>
          </w:p>
        </w:tc>
      </w:tr>
      <w:tr w:rsidR="000B2808" w:rsidRPr="00894843" w14:paraId="39BAEDE0" w14:textId="77777777" w:rsidTr="00EE301C">
        <w:trPr>
          <w:trHeight w:val="281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F4DBE6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FIRMA CLIENTE: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BC47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HORA ENTRADA: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D2B2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HORA SALIDA:</w:t>
            </w:r>
          </w:p>
        </w:tc>
      </w:tr>
      <w:tr w:rsidR="000B2808" w:rsidRPr="00894843" w14:paraId="7DF287DC" w14:textId="77777777" w:rsidTr="00EE301C">
        <w:trPr>
          <w:trHeight w:val="319"/>
          <w:jc w:val="center"/>
        </w:trPr>
        <w:tc>
          <w:tcPr>
            <w:tcW w:w="5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4483EA" w14:textId="77777777" w:rsidR="000B2808" w:rsidRPr="00894843" w:rsidRDefault="000B2808" w:rsidP="00EE301C">
            <w:pPr>
              <w:tabs>
                <w:tab w:val="left" w:pos="4270"/>
              </w:tabs>
              <w:rPr>
                <w:rFonts w:ascii="Arial" w:hAnsi="Arial" w:cs="Arial"/>
                <w:sz w:val="18"/>
                <w:szCs w:val="18"/>
                <w:lang w:eastAsia="es-CO"/>
              </w:rPr>
            </w:pPr>
            <w:proofErr w:type="spellStart"/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VoBo</w:t>
            </w:r>
            <w:proofErr w:type="spellEnd"/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 xml:space="preserve"> MANTENIMIENTO CSL S.A: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ab/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842C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VALOR: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4F7F" w14:textId="77777777" w:rsidR="000B2808" w:rsidRPr="00894843" w:rsidRDefault="000B2808" w:rsidP="00EE301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843">
              <w:rPr>
                <w:rFonts w:ascii="Arial" w:hAnsi="Arial" w:cs="Arial"/>
                <w:sz w:val="18"/>
                <w:szCs w:val="18"/>
                <w:lang w:eastAsia="es-CO"/>
              </w:rPr>
              <w:t>FACTURA No:</w:t>
            </w:r>
          </w:p>
        </w:tc>
      </w:tr>
    </w:tbl>
    <w:p w14:paraId="4BA8B2EC" w14:textId="77777777" w:rsidR="000B2808" w:rsidRDefault="000B2808" w:rsidP="00874E27">
      <w:pPr>
        <w:rPr>
          <w:lang w:eastAsia="es-CO"/>
        </w:rPr>
      </w:pPr>
    </w:p>
    <w:p w14:paraId="63FC5E17" w14:textId="77777777" w:rsidR="000B2808" w:rsidRDefault="000B2808" w:rsidP="00874E27">
      <w:pPr>
        <w:rPr>
          <w:lang w:eastAsia="es-CO"/>
        </w:rPr>
      </w:pPr>
    </w:p>
    <w:p w14:paraId="48DCE3D7" w14:textId="77777777" w:rsidR="007B2F04" w:rsidRDefault="007B2F04" w:rsidP="00874E27">
      <w:pPr>
        <w:rPr>
          <w:lang w:eastAsia="es-CO"/>
        </w:rPr>
      </w:pPr>
    </w:p>
    <w:p w14:paraId="6A072A4E" w14:textId="77777777" w:rsidR="000B2808" w:rsidRDefault="000B2808" w:rsidP="00874E27">
      <w:pPr>
        <w:rPr>
          <w:lang w:eastAsia="es-CO"/>
        </w:rPr>
      </w:pPr>
    </w:p>
    <w:p w14:paraId="7C0FF8B1" w14:textId="77777777" w:rsidR="00396340" w:rsidRDefault="00396340" w:rsidP="00396340">
      <w:pPr>
        <w:pStyle w:val="Ttulo1"/>
        <w:rPr>
          <w:lang w:eastAsia="es-CO"/>
        </w:rPr>
      </w:pPr>
      <w:bookmarkStart w:id="13" w:name="_Toc183582855"/>
      <w:r w:rsidRPr="00C6093F">
        <w:rPr>
          <w:lang w:eastAsia="es-CO"/>
        </w:rPr>
        <w:lastRenderedPageBreak/>
        <w:t>PRUEBAS REALIZADAS A LOS SISTEMAS</w:t>
      </w:r>
      <w:bookmarkEnd w:id="13"/>
    </w:p>
    <w:p w14:paraId="0BC499A3" w14:textId="77777777" w:rsidR="00396340" w:rsidRDefault="00396340" w:rsidP="00396340">
      <w:pPr>
        <w:autoSpaceDE w:val="0"/>
        <w:autoSpaceDN w:val="0"/>
        <w:adjustRightInd w:val="0"/>
        <w:ind w:left="360"/>
        <w:jc w:val="both"/>
        <w:rPr>
          <w:b/>
          <w:bCs/>
          <w:lang w:eastAsia="es-CO"/>
        </w:rPr>
      </w:pPr>
    </w:p>
    <w:p w14:paraId="1046B518" w14:textId="77777777" w:rsidR="00396340" w:rsidRDefault="00396340" w:rsidP="00396340">
      <w:pPr>
        <w:pStyle w:val="Ttulo2"/>
        <w:rPr>
          <w:lang w:eastAsia="es-CO"/>
        </w:rPr>
      </w:pPr>
      <w:bookmarkStart w:id="14" w:name="_Toc183582856"/>
      <w:r w:rsidRPr="007909BE">
        <w:rPr>
          <w:lang w:eastAsia="es-CO"/>
        </w:rPr>
        <w:t xml:space="preserve">ANEXO </w:t>
      </w:r>
      <w:r>
        <w:rPr>
          <w:lang w:eastAsia="es-CO"/>
        </w:rPr>
        <w:t>1.5.</w:t>
      </w:r>
      <w:r>
        <w:rPr>
          <w:b/>
          <w:bCs/>
          <w:lang w:eastAsia="es-CO"/>
        </w:rPr>
        <w:t xml:space="preserve"> </w:t>
      </w:r>
      <w:r w:rsidRPr="009D0D7D">
        <w:rPr>
          <w:lang w:eastAsia="es-CO"/>
        </w:rPr>
        <w:t>Carpeta</w:t>
      </w:r>
      <w:r>
        <w:rPr>
          <w:b/>
          <w:bCs/>
          <w:lang w:eastAsia="es-CO"/>
        </w:rPr>
        <w:t xml:space="preserve"> </w:t>
      </w:r>
      <w:r>
        <w:rPr>
          <w:lang w:eastAsia="es-CO"/>
        </w:rPr>
        <w:t>Reportes de arranque</w:t>
      </w:r>
      <w:bookmarkEnd w:id="14"/>
      <w:r>
        <w:rPr>
          <w:lang w:eastAsia="es-CO"/>
        </w:rPr>
        <w:t xml:space="preserve"> </w:t>
      </w:r>
    </w:p>
    <w:p w14:paraId="635892B8" w14:textId="0BEBB110" w:rsidR="00396340" w:rsidRPr="00FB03D3" w:rsidRDefault="00396340" w:rsidP="00827568">
      <w:pPr>
        <w:ind w:left="2124"/>
        <w:rPr>
          <w:lang w:eastAsia="es-CO"/>
        </w:rPr>
      </w:pPr>
      <w:r>
        <w:rPr>
          <w:lang w:eastAsia="es-CO"/>
        </w:rPr>
        <w:t xml:space="preserve">          </w:t>
      </w:r>
    </w:p>
    <w:p w14:paraId="5B49BE45" w14:textId="4C904B34" w:rsidR="00315A0E" w:rsidRDefault="00315A0E" w:rsidP="00AE1A96">
      <w:pPr>
        <w:pStyle w:val="Ttulo1"/>
        <w:rPr>
          <w:lang w:eastAsia="es-CO"/>
        </w:rPr>
      </w:pPr>
      <w:bookmarkStart w:id="15" w:name="_Toc183582857"/>
      <w:r w:rsidRPr="00B80016">
        <w:rPr>
          <w:lang w:eastAsia="es-CO"/>
        </w:rPr>
        <w:t>GARANTIA</w:t>
      </w:r>
      <w:bookmarkEnd w:id="15"/>
    </w:p>
    <w:p w14:paraId="0915E839" w14:textId="77777777" w:rsidR="005815F8" w:rsidRDefault="005815F8" w:rsidP="005815F8">
      <w:pPr>
        <w:pStyle w:val="Prrafodelista"/>
        <w:autoSpaceDE w:val="0"/>
        <w:autoSpaceDN w:val="0"/>
        <w:adjustRightInd w:val="0"/>
        <w:jc w:val="both"/>
        <w:rPr>
          <w:lang w:eastAsia="es-CO"/>
        </w:rPr>
      </w:pPr>
    </w:p>
    <w:p w14:paraId="0A7584DE" w14:textId="4D60E857" w:rsidR="00E75A6C" w:rsidRDefault="00EA02A4" w:rsidP="00B916CA">
      <w:pPr>
        <w:pStyle w:val="Ttulo2"/>
        <w:autoSpaceDE w:val="0"/>
        <w:autoSpaceDN w:val="0"/>
        <w:adjustRightInd w:val="0"/>
        <w:rPr>
          <w:lang w:eastAsia="es-CO"/>
        </w:rPr>
      </w:pPr>
      <w:bookmarkStart w:id="16" w:name="_Toc183582858"/>
      <w:r>
        <w:rPr>
          <w:lang w:eastAsia="es-CO"/>
        </w:rPr>
        <w:t xml:space="preserve">ANEXO </w:t>
      </w:r>
      <w:r w:rsidR="00396340">
        <w:rPr>
          <w:lang w:eastAsia="es-CO"/>
        </w:rPr>
        <w:t>6</w:t>
      </w:r>
      <w:r>
        <w:rPr>
          <w:lang w:eastAsia="es-CO"/>
        </w:rPr>
        <w:t xml:space="preserve">. </w:t>
      </w:r>
      <w:r w:rsidR="005815F8">
        <w:rPr>
          <w:lang w:eastAsia="es-CO"/>
        </w:rPr>
        <w:t>Garantía</w:t>
      </w:r>
      <w:r>
        <w:rPr>
          <w:lang w:eastAsia="es-CO"/>
        </w:rPr>
        <w:t xml:space="preserve"> </w:t>
      </w:r>
      <w:r w:rsidR="00235DCF">
        <w:rPr>
          <w:lang w:eastAsia="es-CO"/>
        </w:rPr>
        <w:t>LARCO</w:t>
      </w:r>
      <w:r>
        <w:rPr>
          <w:lang w:eastAsia="es-CO"/>
        </w:rPr>
        <w:t>, sobre toda la instalación</w:t>
      </w:r>
      <w:r w:rsidR="005815F8">
        <w:rPr>
          <w:lang w:eastAsia="es-CO"/>
        </w:rPr>
        <w:t xml:space="preserve">, insumos y </w:t>
      </w:r>
      <w:r>
        <w:rPr>
          <w:lang w:eastAsia="es-CO"/>
        </w:rPr>
        <w:t>componentes.</w:t>
      </w:r>
      <w:bookmarkEnd w:id="16"/>
      <w:r>
        <w:rPr>
          <w:lang w:eastAsia="es-CO"/>
        </w:rPr>
        <w:t xml:space="preserve"> </w:t>
      </w:r>
      <w:r w:rsidR="00B3324D">
        <w:rPr>
          <w:lang w:eastAsia="es-CO"/>
        </w:rPr>
        <w:t xml:space="preserve"> </w:t>
      </w:r>
    </w:p>
    <w:p w14:paraId="17011F4E" w14:textId="36CF7C1A" w:rsidR="00A70C1C" w:rsidRDefault="00A70C1C" w:rsidP="00A70C1C">
      <w:pPr>
        <w:autoSpaceDE w:val="0"/>
        <w:autoSpaceDN w:val="0"/>
        <w:adjustRightInd w:val="0"/>
        <w:jc w:val="both"/>
        <w:rPr>
          <w:lang w:eastAsia="es-CO"/>
        </w:rPr>
      </w:pPr>
    </w:p>
    <w:p w14:paraId="5930737A" w14:textId="6E6F40FD" w:rsidR="00E124DC" w:rsidRDefault="000202E6" w:rsidP="00AE1A96">
      <w:pPr>
        <w:pStyle w:val="Ttulo1"/>
        <w:rPr>
          <w:lang w:eastAsia="es-CO"/>
        </w:rPr>
      </w:pPr>
      <w:bookmarkStart w:id="17" w:name="_Toc183582859"/>
      <w:r w:rsidRPr="00C03FAD">
        <w:rPr>
          <w:lang w:eastAsia="es-CO"/>
        </w:rPr>
        <w:t xml:space="preserve">CERTIFICADOS </w:t>
      </w:r>
      <w:r w:rsidR="00682588" w:rsidRPr="00C03FAD">
        <w:rPr>
          <w:lang w:eastAsia="es-CO"/>
        </w:rPr>
        <w:t xml:space="preserve">DE PRODUCTO Y OTROS </w:t>
      </w:r>
      <w:r w:rsidR="00C03FAD" w:rsidRPr="00C03FAD">
        <w:rPr>
          <w:lang w:eastAsia="es-CO"/>
        </w:rPr>
        <w:t>DOCUMEN</w:t>
      </w:r>
      <w:r w:rsidR="00A90888">
        <w:rPr>
          <w:lang w:eastAsia="es-CO"/>
        </w:rPr>
        <w:t>TO</w:t>
      </w:r>
      <w:bookmarkEnd w:id="17"/>
    </w:p>
    <w:p w14:paraId="3D1D0925" w14:textId="72C292C9" w:rsidR="00A90888" w:rsidRDefault="00A90888" w:rsidP="00A90888">
      <w:pPr>
        <w:autoSpaceDE w:val="0"/>
        <w:autoSpaceDN w:val="0"/>
        <w:adjustRightInd w:val="0"/>
        <w:jc w:val="both"/>
        <w:rPr>
          <w:b/>
          <w:bCs/>
          <w:lang w:eastAsia="es-CO"/>
        </w:rPr>
      </w:pPr>
    </w:p>
    <w:p w14:paraId="6A9AB6C9" w14:textId="3C6E68FE" w:rsidR="00C76DD0" w:rsidRDefault="00C76DD0" w:rsidP="003A77B5">
      <w:pPr>
        <w:pStyle w:val="Ttulo2"/>
        <w:rPr>
          <w:lang w:eastAsia="es-CO"/>
        </w:rPr>
      </w:pPr>
      <w:bookmarkStart w:id="18" w:name="_Toc183582860"/>
      <w:r>
        <w:rPr>
          <w:lang w:eastAsia="es-CO"/>
        </w:rPr>
        <w:t xml:space="preserve">ANEXO </w:t>
      </w:r>
      <w:r w:rsidR="00FB03D3">
        <w:rPr>
          <w:lang w:eastAsia="es-CO"/>
        </w:rPr>
        <w:t>5</w:t>
      </w:r>
      <w:r>
        <w:rPr>
          <w:lang w:eastAsia="es-CO"/>
        </w:rPr>
        <w:t xml:space="preserve">. </w:t>
      </w:r>
      <w:r w:rsidR="00D553F8">
        <w:rPr>
          <w:lang w:eastAsia="es-CO"/>
        </w:rPr>
        <w:t>Carpeta f</w:t>
      </w:r>
      <w:r w:rsidR="001646B8">
        <w:rPr>
          <w:lang w:eastAsia="es-CO"/>
        </w:rPr>
        <w:t>ichas técnicas de equipos</w:t>
      </w:r>
      <w:r w:rsidR="00AC29AC">
        <w:rPr>
          <w:lang w:eastAsia="es-CO"/>
        </w:rPr>
        <w:t>.</w:t>
      </w:r>
      <w:bookmarkEnd w:id="18"/>
    </w:p>
    <w:p w14:paraId="3D1B2141" w14:textId="77777777" w:rsidR="00DE04F3" w:rsidRDefault="00DE04F3" w:rsidP="00DE04F3">
      <w:pPr>
        <w:pStyle w:val="Prrafodelista"/>
        <w:rPr>
          <w:lang w:eastAsia="es-CO"/>
        </w:rPr>
      </w:pPr>
    </w:p>
    <w:p w14:paraId="5E03F749" w14:textId="08C380B6" w:rsidR="0062357F" w:rsidRPr="0062357F" w:rsidRDefault="00396340" w:rsidP="0061146D">
      <w:pPr>
        <w:pStyle w:val="Ttulo1"/>
        <w:rPr>
          <w:lang w:eastAsia="es-CO"/>
        </w:rPr>
      </w:pPr>
      <w:bookmarkStart w:id="19" w:name="_Toc183582861"/>
      <w:r>
        <w:rPr>
          <w:lang w:eastAsia="es-CO"/>
        </w:rPr>
        <w:t>ANEXO 9. PLANOS ASBUILT</w:t>
      </w:r>
      <w:bookmarkEnd w:id="19"/>
    </w:p>
    <w:sectPr w:rsidR="0062357F" w:rsidRPr="0062357F" w:rsidSect="00881F6B">
      <w:headerReference w:type="default" r:id="rId16"/>
      <w:footerReference w:type="default" r:id="rId17"/>
      <w:pgSz w:w="12240" w:h="15840"/>
      <w:pgMar w:top="1417" w:right="1183" w:bottom="284" w:left="1701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8A56" w14:textId="77777777" w:rsidR="00D64C44" w:rsidRDefault="00D64C44" w:rsidP="00D5454C">
      <w:r>
        <w:separator/>
      </w:r>
    </w:p>
  </w:endnote>
  <w:endnote w:type="continuationSeparator" w:id="0">
    <w:p w14:paraId="593FF418" w14:textId="77777777" w:rsidR="00D64C44" w:rsidRDefault="00D64C44" w:rsidP="00D5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211A" w14:textId="48B3C5D0" w:rsidR="00D5454C" w:rsidRPr="00D5454C" w:rsidRDefault="006D729E" w:rsidP="006D729E">
    <w:pPr>
      <w:pStyle w:val="Piedepgina"/>
      <w:tabs>
        <w:tab w:val="clear" w:pos="8838"/>
        <w:tab w:val="right" w:pos="9356"/>
      </w:tabs>
      <w:rPr>
        <w:rFonts w:ascii="Arial" w:hAnsi="Arial" w:cs="Arial"/>
        <w:b/>
        <w:bCs/>
        <w:color w:val="1B304D"/>
        <w:sz w:val="18"/>
        <w:szCs w:val="18"/>
        <w:lang w:val="es-ES"/>
      </w:rPr>
    </w:pPr>
    <w:r>
      <w:rPr>
        <w:rFonts w:ascii="Arial" w:hAnsi="Arial" w:cs="Arial"/>
        <w:b/>
        <w:bCs/>
        <w:color w:val="1B304D"/>
        <w:sz w:val="18"/>
        <w:szCs w:val="18"/>
        <w:lang w:val="es-ES"/>
      </w:rPr>
      <w:tab/>
    </w:r>
    <w:r>
      <w:rPr>
        <w:rFonts w:ascii="Arial" w:hAnsi="Arial" w:cs="Arial"/>
        <w:b/>
        <w:bCs/>
        <w:color w:val="1B304D"/>
        <w:sz w:val="18"/>
        <w:szCs w:val="18"/>
        <w:lang w:val="es-ES"/>
      </w:rPr>
      <w:tab/>
    </w:r>
    <w:r>
      <w:rPr>
        <w:rFonts w:ascii="Arial" w:hAnsi="Arial" w:cs="Arial"/>
        <w:b/>
        <w:bCs/>
        <w:color w:val="1B304D"/>
        <w:sz w:val="18"/>
        <w:szCs w:val="18"/>
        <w:lang w:val="es-ES"/>
      </w:rPr>
      <w:tab/>
    </w:r>
    <w:r>
      <w:rPr>
        <w:rFonts w:ascii="Arial" w:hAnsi="Arial" w:cs="Arial"/>
        <w:b/>
        <w:bCs/>
        <w:color w:val="1B304D"/>
        <w:sz w:val="18"/>
        <w:szCs w:val="18"/>
        <w:lang w:val="es-ES"/>
      </w:rPr>
      <w:tab/>
    </w:r>
    <w:r w:rsidR="00D5454C" w:rsidRPr="00D5454C">
      <w:rPr>
        <w:rFonts w:ascii="Arial" w:hAnsi="Arial" w:cs="Arial"/>
        <w:b/>
        <w:bCs/>
        <w:color w:val="1B304D"/>
        <w:sz w:val="18"/>
        <w:szCs w:val="18"/>
        <w:lang w:val="es-ES"/>
      </w:rPr>
      <w:t>contacto@larco.co</w:t>
    </w:r>
  </w:p>
  <w:p w14:paraId="2F3D9B04" w14:textId="2F2583C7" w:rsidR="00D5454C" w:rsidRPr="00D5454C" w:rsidRDefault="00743DFD" w:rsidP="006D729E">
    <w:pPr>
      <w:pStyle w:val="Piedepgina"/>
      <w:tabs>
        <w:tab w:val="clear" w:pos="8838"/>
        <w:tab w:val="right" w:pos="9356"/>
      </w:tabs>
      <w:rPr>
        <w:rFonts w:ascii="Arial" w:hAnsi="Arial" w:cs="Arial"/>
        <w:b/>
        <w:bCs/>
        <w:color w:val="1B304D"/>
        <w:sz w:val="18"/>
        <w:szCs w:val="18"/>
        <w:lang w:val="es-ES"/>
      </w:rPr>
    </w:pPr>
    <w:r>
      <w:rPr>
        <w:rFonts w:ascii="Arial" w:hAnsi="Arial" w:cs="Arial"/>
        <w:color w:val="1B304D"/>
        <w:sz w:val="18"/>
        <w:szCs w:val="18"/>
        <w:lang w:val="es-ES"/>
      </w:rPr>
      <w:tab/>
    </w:r>
    <w:r w:rsidR="00D5454C">
      <w:rPr>
        <w:rFonts w:ascii="Arial" w:hAnsi="Arial" w:cs="Arial"/>
        <w:color w:val="1B304D"/>
        <w:sz w:val="18"/>
        <w:szCs w:val="18"/>
        <w:lang w:val="es-ES"/>
      </w:rPr>
      <w:t xml:space="preserve">                                              </w:t>
    </w:r>
    <w:r w:rsidR="00FA7FEF">
      <w:rPr>
        <w:rFonts w:ascii="Arial" w:hAnsi="Arial" w:cs="Arial"/>
        <w:color w:val="1B304D"/>
        <w:sz w:val="18"/>
        <w:szCs w:val="18"/>
        <w:lang w:val="es-ES"/>
      </w:rPr>
      <w:t xml:space="preserve">                   </w:t>
    </w:r>
    <w:r w:rsidR="00D5454C">
      <w:rPr>
        <w:rFonts w:ascii="Arial" w:hAnsi="Arial" w:cs="Arial"/>
        <w:color w:val="1B304D"/>
        <w:sz w:val="18"/>
        <w:szCs w:val="18"/>
        <w:lang w:val="es-ES"/>
      </w:rPr>
      <w:t xml:space="preserve">  </w:t>
    </w:r>
    <w:r w:rsidR="00C93AA1">
      <w:rPr>
        <w:rFonts w:ascii="Arial" w:hAnsi="Arial" w:cs="Arial"/>
        <w:color w:val="1B304D"/>
        <w:sz w:val="18"/>
        <w:szCs w:val="18"/>
        <w:lang w:val="es-ES"/>
      </w:rPr>
      <w:t xml:space="preserve">         </w:t>
    </w:r>
    <w:r w:rsidR="006D729E">
      <w:rPr>
        <w:rFonts w:ascii="Arial" w:hAnsi="Arial" w:cs="Arial"/>
        <w:color w:val="1B304D"/>
        <w:sz w:val="18"/>
        <w:szCs w:val="18"/>
        <w:lang w:val="es-ES"/>
      </w:rPr>
      <w:tab/>
    </w:r>
    <w:r w:rsidR="00D5454C" w:rsidRPr="00D5454C">
      <w:rPr>
        <w:rFonts w:ascii="Arial" w:hAnsi="Arial" w:cs="Arial"/>
        <w:b/>
        <w:bCs/>
        <w:color w:val="1B304D"/>
        <w:sz w:val="18"/>
        <w:szCs w:val="18"/>
        <w:lang w:val="es-ES"/>
      </w:rPr>
      <w:t>ww.larco.co</w:t>
    </w:r>
  </w:p>
  <w:p w14:paraId="6970C79D" w14:textId="77777777" w:rsidR="00D5454C" w:rsidRPr="00D5454C" w:rsidRDefault="00D5454C" w:rsidP="00D5454C">
    <w:pPr>
      <w:pStyle w:val="Piedepgina"/>
      <w:rPr>
        <w:rFonts w:ascii="Arial" w:hAnsi="Arial" w:cs="Arial"/>
        <w:color w:val="1B304D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7DFE" w14:textId="77777777" w:rsidR="00D64C44" w:rsidRDefault="00D64C44" w:rsidP="00D5454C">
      <w:r>
        <w:separator/>
      </w:r>
    </w:p>
  </w:footnote>
  <w:footnote w:type="continuationSeparator" w:id="0">
    <w:p w14:paraId="26ED3412" w14:textId="77777777" w:rsidR="00D64C44" w:rsidRDefault="00D64C44" w:rsidP="00D5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E519" w14:textId="77777777" w:rsidR="00D5454C" w:rsidRDefault="00D5454C">
    <w:pPr>
      <w:pStyle w:val="Encabezado"/>
    </w:pPr>
    <w:r>
      <w:rPr>
        <w:noProof/>
      </w:rPr>
      <w:drawing>
        <wp:inline distT="0" distB="0" distL="0" distR="0" wp14:anchorId="4D97D9E5" wp14:editId="558F0460">
          <wp:extent cx="1391853" cy="559880"/>
          <wp:effectExtent l="0" t="0" r="0" b="0"/>
          <wp:docPr id="223996326" name="Imagen 223996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3@2x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53" cy="55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058"/>
    <w:multiLevelType w:val="hybridMultilevel"/>
    <w:tmpl w:val="1BB412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7AC"/>
    <w:multiLevelType w:val="hybridMultilevel"/>
    <w:tmpl w:val="30B620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626"/>
    <w:multiLevelType w:val="hybridMultilevel"/>
    <w:tmpl w:val="04128C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7278C"/>
    <w:multiLevelType w:val="hybridMultilevel"/>
    <w:tmpl w:val="905467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754F"/>
    <w:multiLevelType w:val="hybridMultilevel"/>
    <w:tmpl w:val="D77AEFC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A7BFB"/>
    <w:multiLevelType w:val="hybridMultilevel"/>
    <w:tmpl w:val="A538BE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A423B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B12BC9"/>
    <w:multiLevelType w:val="hybridMultilevel"/>
    <w:tmpl w:val="09BE3F7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6B3680D"/>
    <w:multiLevelType w:val="multilevel"/>
    <w:tmpl w:val="5644EFD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940B08"/>
    <w:multiLevelType w:val="hybridMultilevel"/>
    <w:tmpl w:val="190EB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43CD"/>
    <w:multiLevelType w:val="hybridMultilevel"/>
    <w:tmpl w:val="8C8C63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40131">
    <w:abstractNumId w:val="7"/>
  </w:num>
  <w:num w:numId="2" w16cid:durableId="1708330228">
    <w:abstractNumId w:val="2"/>
  </w:num>
  <w:num w:numId="3" w16cid:durableId="1414670389">
    <w:abstractNumId w:val="6"/>
  </w:num>
  <w:num w:numId="4" w16cid:durableId="1054045474">
    <w:abstractNumId w:val="0"/>
  </w:num>
  <w:num w:numId="5" w16cid:durableId="1031103699">
    <w:abstractNumId w:val="5"/>
  </w:num>
  <w:num w:numId="6" w16cid:durableId="1673605874">
    <w:abstractNumId w:val="8"/>
  </w:num>
  <w:num w:numId="7" w16cid:durableId="334456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8177665">
    <w:abstractNumId w:val="3"/>
  </w:num>
  <w:num w:numId="9" w16cid:durableId="196966685">
    <w:abstractNumId w:val="4"/>
  </w:num>
  <w:num w:numId="10" w16cid:durableId="917400465">
    <w:abstractNumId w:val="1"/>
  </w:num>
  <w:num w:numId="11" w16cid:durableId="14934484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4C"/>
    <w:rsid w:val="000029BD"/>
    <w:rsid w:val="00002ED7"/>
    <w:rsid w:val="00003706"/>
    <w:rsid w:val="00004174"/>
    <w:rsid w:val="00005CC5"/>
    <w:rsid w:val="000068C9"/>
    <w:rsid w:val="0000711F"/>
    <w:rsid w:val="00010006"/>
    <w:rsid w:val="000131CC"/>
    <w:rsid w:val="00014D4D"/>
    <w:rsid w:val="00015DBF"/>
    <w:rsid w:val="00017D0B"/>
    <w:rsid w:val="000202E6"/>
    <w:rsid w:val="00021360"/>
    <w:rsid w:val="00022B5C"/>
    <w:rsid w:val="00025429"/>
    <w:rsid w:val="00025A40"/>
    <w:rsid w:val="0002673C"/>
    <w:rsid w:val="00032BA9"/>
    <w:rsid w:val="00033347"/>
    <w:rsid w:val="00037BAB"/>
    <w:rsid w:val="00037D11"/>
    <w:rsid w:val="000442F1"/>
    <w:rsid w:val="000471A2"/>
    <w:rsid w:val="00052447"/>
    <w:rsid w:val="00055EC5"/>
    <w:rsid w:val="00060264"/>
    <w:rsid w:val="00060960"/>
    <w:rsid w:val="00063CA4"/>
    <w:rsid w:val="000642D2"/>
    <w:rsid w:val="00064E5F"/>
    <w:rsid w:val="00065295"/>
    <w:rsid w:val="000654D1"/>
    <w:rsid w:val="00065F96"/>
    <w:rsid w:val="00067D02"/>
    <w:rsid w:val="00070578"/>
    <w:rsid w:val="000709A7"/>
    <w:rsid w:val="0007322C"/>
    <w:rsid w:val="00076B49"/>
    <w:rsid w:val="00081025"/>
    <w:rsid w:val="00083F42"/>
    <w:rsid w:val="00084207"/>
    <w:rsid w:val="000843AD"/>
    <w:rsid w:val="00085F58"/>
    <w:rsid w:val="000872C2"/>
    <w:rsid w:val="000900DA"/>
    <w:rsid w:val="000926DF"/>
    <w:rsid w:val="000939B8"/>
    <w:rsid w:val="000972BC"/>
    <w:rsid w:val="00097A05"/>
    <w:rsid w:val="000A11D0"/>
    <w:rsid w:val="000A16C5"/>
    <w:rsid w:val="000A1D76"/>
    <w:rsid w:val="000A2277"/>
    <w:rsid w:val="000A2C2C"/>
    <w:rsid w:val="000A61D1"/>
    <w:rsid w:val="000B0305"/>
    <w:rsid w:val="000B2808"/>
    <w:rsid w:val="000B49ED"/>
    <w:rsid w:val="000B79AD"/>
    <w:rsid w:val="000B7DCB"/>
    <w:rsid w:val="000C0A84"/>
    <w:rsid w:val="000C31E8"/>
    <w:rsid w:val="000C4579"/>
    <w:rsid w:val="000C4D0E"/>
    <w:rsid w:val="000C4DC7"/>
    <w:rsid w:val="000C529B"/>
    <w:rsid w:val="000D1262"/>
    <w:rsid w:val="000D1B98"/>
    <w:rsid w:val="000D2C93"/>
    <w:rsid w:val="000D2EFD"/>
    <w:rsid w:val="000D40FA"/>
    <w:rsid w:val="000E131B"/>
    <w:rsid w:val="000E1FA9"/>
    <w:rsid w:val="000E4785"/>
    <w:rsid w:val="000E77C4"/>
    <w:rsid w:val="000E7FD0"/>
    <w:rsid w:val="000F07A5"/>
    <w:rsid w:val="000F0F60"/>
    <w:rsid w:val="000F1287"/>
    <w:rsid w:val="00101FFA"/>
    <w:rsid w:val="001029F5"/>
    <w:rsid w:val="001039E2"/>
    <w:rsid w:val="001047FF"/>
    <w:rsid w:val="00104CE5"/>
    <w:rsid w:val="001051C3"/>
    <w:rsid w:val="001110AC"/>
    <w:rsid w:val="001112E9"/>
    <w:rsid w:val="00111ED1"/>
    <w:rsid w:val="00115DE9"/>
    <w:rsid w:val="00116B44"/>
    <w:rsid w:val="00117BAD"/>
    <w:rsid w:val="0012087F"/>
    <w:rsid w:val="00121BA3"/>
    <w:rsid w:val="001225A7"/>
    <w:rsid w:val="00122840"/>
    <w:rsid w:val="00124C8C"/>
    <w:rsid w:val="00125046"/>
    <w:rsid w:val="0012686A"/>
    <w:rsid w:val="001273CC"/>
    <w:rsid w:val="001310E5"/>
    <w:rsid w:val="00132C98"/>
    <w:rsid w:val="00134666"/>
    <w:rsid w:val="00134D1B"/>
    <w:rsid w:val="00136CB7"/>
    <w:rsid w:val="0014075F"/>
    <w:rsid w:val="001414E8"/>
    <w:rsid w:val="001421E3"/>
    <w:rsid w:val="00143676"/>
    <w:rsid w:val="001446D8"/>
    <w:rsid w:val="001449C0"/>
    <w:rsid w:val="00144F5F"/>
    <w:rsid w:val="00147B81"/>
    <w:rsid w:val="00150021"/>
    <w:rsid w:val="00155678"/>
    <w:rsid w:val="00156119"/>
    <w:rsid w:val="0015698B"/>
    <w:rsid w:val="001569E3"/>
    <w:rsid w:val="00157835"/>
    <w:rsid w:val="00160A79"/>
    <w:rsid w:val="00160E51"/>
    <w:rsid w:val="00161F29"/>
    <w:rsid w:val="00162875"/>
    <w:rsid w:val="00164092"/>
    <w:rsid w:val="001646B8"/>
    <w:rsid w:val="001659A1"/>
    <w:rsid w:val="001660C0"/>
    <w:rsid w:val="001666E7"/>
    <w:rsid w:val="00166E43"/>
    <w:rsid w:val="00173A2C"/>
    <w:rsid w:val="00173FB0"/>
    <w:rsid w:val="0017407C"/>
    <w:rsid w:val="00175F68"/>
    <w:rsid w:val="001766A0"/>
    <w:rsid w:val="00177A96"/>
    <w:rsid w:val="00177AEC"/>
    <w:rsid w:val="001804CB"/>
    <w:rsid w:val="00194DFC"/>
    <w:rsid w:val="00195A77"/>
    <w:rsid w:val="00195C01"/>
    <w:rsid w:val="0019778D"/>
    <w:rsid w:val="001A2DC1"/>
    <w:rsid w:val="001A58BC"/>
    <w:rsid w:val="001A5D2F"/>
    <w:rsid w:val="001A7FE7"/>
    <w:rsid w:val="001B05D7"/>
    <w:rsid w:val="001B2EBB"/>
    <w:rsid w:val="001B39F5"/>
    <w:rsid w:val="001B3C0D"/>
    <w:rsid w:val="001B4375"/>
    <w:rsid w:val="001B75E3"/>
    <w:rsid w:val="001B7CAD"/>
    <w:rsid w:val="001B7F58"/>
    <w:rsid w:val="001C05E8"/>
    <w:rsid w:val="001C3937"/>
    <w:rsid w:val="001C4ED3"/>
    <w:rsid w:val="001C51F4"/>
    <w:rsid w:val="001C6022"/>
    <w:rsid w:val="001C6991"/>
    <w:rsid w:val="001D09E1"/>
    <w:rsid w:val="001D3753"/>
    <w:rsid w:val="001E513E"/>
    <w:rsid w:val="001E7F0C"/>
    <w:rsid w:val="001F477D"/>
    <w:rsid w:val="001F4ED9"/>
    <w:rsid w:val="00200BA8"/>
    <w:rsid w:val="00201752"/>
    <w:rsid w:val="00203508"/>
    <w:rsid w:val="0020428C"/>
    <w:rsid w:val="00204891"/>
    <w:rsid w:val="00206AA9"/>
    <w:rsid w:val="00206BAD"/>
    <w:rsid w:val="00210589"/>
    <w:rsid w:val="00211031"/>
    <w:rsid w:val="00214218"/>
    <w:rsid w:val="00216019"/>
    <w:rsid w:val="00217332"/>
    <w:rsid w:val="00217DC6"/>
    <w:rsid w:val="0022171A"/>
    <w:rsid w:val="00227053"/>
    <w:rsid w:val="00234602"/>
    <w:rsid w:val="00235DCF"/>
    <w:rsid w:val="0024182B"/>
    <w:rsid w:val="00245548"/>
    <w:rsid w:val="00252B7E"/>
    <w:rsid w:val="0026151D"/>
    <w:rsid w:val="00261647"/>
    <w:rsid w:val="002638F5"/>
    <w:rsid w:val="00263C9F"/>
    <w:rsid w:val="00270631"/>
    <w:rsid w:val="002726E2"/>
    <w:rsid w:val="00280B68"/>
    <w:rsid w:val="00282179"/>
    <w:rsid w:val="002902AE"/>
    <w:rsid w:val="0029319E"/>
    <w:rsid w:val="002956DD"/>
    <w:rsid w:val="00296653"/>
    <w:rsid w:val="002A274D"/>
    <w:rsid w:val="002A3641"/>
    <w:rsid w:val="002A36D1"/>
    <w:rsid w:val="002A4E03"/>
    <w:rsid w:val="002A56AB"/>
    <w:rsid w:val="002A583A"/>
    <w:rsid w:val="002A6C62"/>
    <w:rsid w:val="002B024A"/>
    <w:rsid w:val="002B08D8"/>
    <w:rsid w:val="002B2E6F"/>
    <w:rsid w:val="002B4CB1"/>
    <w:rsid w:val="002B5069"/>
    <w:rsid w:val="002C044B"/>
    <w:rsid w:val="002C0B56"/>
    <w:rsid w:val="002C2B51"/>
    <w:rsid w:val="002C5918"/>
    <w:rsid w:val="002C7329"/>
    <w:rsid w:val="002C7465"/>
    <w:rsid w:val="002D231D"/>
    <w:rsid w:val="002E0B62"/>
    <w:rsid w:val="002E1D52"/>
    <w:rsid w:val="002E7D20"/>
    <w:rsid w:val="002F4F9F"/>
    <w:rsid w:val="002F6474"/>
    <w:rsid w:val="003005DB"/>
    <w:rsid w:val="00300A90"/>
    <w:rsid w:val="0030125A"/>
    <w:rsid w:val="003057DF"/>
    <w:rsid w:val="003066CB"/>
    <w:rsid w:val="003072D7"/>
    <w:rsid w:val="00311D74"/>
    <w:rsid w:val="00312B0F"/>
    <w:rsid w:val="00315A0E"/>
    <w:rsid w:val="003162FC"/>
    <w:rsid w:val="00317970"/>
    <w:rsid w:val="00321A38"/>
    <w:rsid w:val="0032245D"/>
    <w:rsid w:val="00322600"/>
    <w:rsid w:val="00323477"/>
    <w:rsid w:val="00323D23"/>
    <w:rsid w:val="00325128"/>
    <w:rsid w:val="0032764B"/>
    <w:rsid w:val="003344C7"/>
    <w:rsid w:val="00335D97"/>
    <w:rsid w:val="003403D7"/>
    <w:rsid w:val="0034300E"/>
    <w:rsid w:val="00346100"/>
    <w:rsid w:val="0034767E"/>
    <w:rsid w:val="00350EA5"/>
    <w:rsid w:val="00352A04"/>
    <w:rsid w:val="00354D9B"/>
    <w:rsid w:val="0036046D"/>
    <w:rsid w:val="00363F81"/>
    <w:rsid w:val="00364516"/>
    <w:rsid w:val="0036592F"/>
    <w:rsid w:val="003666D8"/>
    <w:rsid w:val="003712AE"/>
    <w:rsid w:val="00374506"/>
    <w:rsid w:val="00376972"/>
    <w:rsid w:val="003813C0"/>
    <w:rsid w:val="00382E0D"/>
    <w:rsid w:val="003924D3"/>
    <w:rsid w:val="00392A4A"/>
    <w:rsid w:val="0039351B"/>
    <w:rsid w:val="00395BA3"/>
    <w:rsid w:val="00396340"/>
    <w:rsid w:val="003A0665"/>
    <w:rsid w:val="003A3FB5"/>
    <w:rsid w:val="003A6842"/>
    <w:rsid w:val="003A77B5"/>
    <w:rsid w:val="003B0630"/>
    <w:rsid w:val="003B61CF"/>
    <w:rsid w:val="003B6424"/>
    <w:rsid w:val="003B6C15"/>
    <w:rsid w:val="003C1EC3"/>
    <w:rsid w:val="003C2D61"/>
    <w:rsid w:val="003C3CA4"/>
    <w:rsid w:val="003C4922"/>
    <w:rsid w:val="003C7558"/>
    <w:rsid w:val="003D16E0"/>
    <w:rsid w:val="003D1A70"/>
    <w:rsid w:val="003D2509"/>
    <w:rsid w:val="003D2BAC"/>
    <w:rsid w:val="003D69B9"/>
    <w:rsid w:val="003E1EB8"/>
    <w:rsid w:val="003E55F6"/>
    <w:rsid w:val="003E5DFF"/>
    <w:rsid w:val="003F253E"/>
    <w:rsid w:val="003F2D67"/>
    <w:rsid w:val="003F7862"/>
    <w:rsid w:val="004001D0"/>
    <w:rsid w:val="00400795"/>
    <w:rsid w:val="00401674"/>
    <w:rsid w:val="004039D2"/>
    <w:rsid w:val="00404692"/>
    <w:rsid w:val="00406832"/>
    <w:rsid w:val="00413CDE"/>
    <w:rsid w:val="00413EC1"/>
    <w:rsid w:val="00413EF6"/>
    <w:rsid w:val="00417B18"/>
    <w:rsid w:val="00421C7C"/>
    <w:rsid w:val="004238B7"/>
    <w:rsid w:val="004241E1"/>
    <w:rsid w:val="004261FD"/>
    <w:rsid w:val="00427BDB"/>
    <w:rsid w:val="00427CF8"/>
    <w:rsid w:val="004304D3"/>
    <w:rsid w:val="00430D99"/>
    <w:rsid w:val="0043330F"/>
    <w:rsid w:val="004356C9"/>
    <w:rsid w:val="00436163"/>
    <w:rsid w:val="00437AA9"/>
    <w:rsid w:val="004408B6"/>
    <w:rsid w:val="0044414C"/>
    <w:rsid w:val="00444DCF"/>
    <w:rsid w:val="004458E1"/>
    <w:rsid w:val="004528A6"/>
    <w:rsid w:val="004566A2"/>
    <w:rsid w:val="004601EA"/>
    <w:rsid w:val="00471106"/>
    <w:rsid w:val="00471F8C"/>
    <w:rsid w:val="00473A21"/>
    <w:rsid w:val="00473E47"/>
    <w:rsid w:val="0047545C"/>
    <w:rsid w:val="00475488"/>
    <w:rsid w:val="0047737B"/>
    <w:rsid w:val="00481B9E"/>
    <w:rsid w:val="00482C3D"/>
    <w:rsid w:val="00483207"/>
    <w:rsid w:val="00483443"/>
    <w:rsid w:val="00483988"/>
    <w:rsid w:val="00483C8A"/>
    <w:rsid w:val="00487047"/>
    <w:rsid w:val="00492FE8"/>
    <w:rsid w:val="00493B3B"/>
    <w:rsid w:val="0049420A"/>
    <w:rsid w:val="00494CC6"/>
    <w:rsid w:val="00495575"/>
    <w:rsid w:val="004974AB"/>
    <w:rsid w:val="004A2C4F"/>
    <w:rsid w:val="004A5CC0"/>
    <w:rsid w:val="004A7524"/>
    <w:rsid w:val="004B1BBC"/>
    <w:rsid w:val="004B3C0E"/>
    <w:rsid w:val="004B3FDD"/>
    <w:rsid w:val="004B70E0"/>
    <w:rsid w:val="004B7114"/>
    <w:rsid w:val="004B79B1"/>
    <w:rsid w:val="004C3EBF"/>
    <w:rsid w:val="004C48E6"/>
    <w:rsid w:val="004C6589"/>
    <w:rsid w:val="004C70EA"/>
    <w:rsid w:val="004D04C3"/>
    <w:rsid w:val="004D0D03"/>
    <w:rsid w:val="004D1A88"/>
    <w:rsid w:val="004D6A71"/>
    <w:rsid w:val="004E045A"/>
    <w:rsid w:val="004E36AA"/>
    <w:rsid w:val="004E5ED3"/>
    <w:rsid w:val="004E736F"/>
    <w:rsid w:val="004F0BF7"/>
    <w:rsid w:val="004F0F81"/>
    <w:rsid w:val="004F1405"/>
    <w:rsid w:val="004F26D6"/>
    <w:rsid w:val="004F29F5"/>
    <w:rsid w:val="004F5154"/>
    <w:rsid w:val="004F66E6"/>
    <w:rsid w:val="004F79F3"/>
    <w:rsid w:val="004F7CBE"/>
    <w:rsid w:val="00500D72"/>
    <w:rsid w:val="005021E3"/>
    <w:rsid w:val="00502DFA"/>
    <w:rsid w:val="00506976"/>
    <w:rsid w:val="00511E1D"/>
    <w:rsid w:val="00516F02"/>
    <w:rsid w:val="00517453"/>
    <w:rsid w:val="00517AB6"/>
    <w:rsid w:val="00521127"/>
    <w:rsid w:val="00521914"/>
    <w:rsid w:val="00522CF0"/>
    <w:rsid w:val="005245F3"/>
    <w:rsid w:val="00524713"/>
    <w:rsid w:val="0052569B"/>
    <w:rsid w:val="005272DB"/>
    <w:rsid w:val="005315C1"/>
    <w:rsid w:val="0053487F"/>
    <w:rsid w:val="00537C6B"/>
    <w:rsid w:val="00542C2F"/>
    <w:rsid w:val="00546C52"/>
    <w:rsid w:val="005472A5"/>
    <w:rsid w:val="00547E86"/>
    <w:rsid w:val="00550877"/>
    <w:rsid w:val="00551056"/>
    <w:rsid w:val="00551C87"/>
    <w:rsid w:val="00553BE5"/>
    <w:rsid w:val="005554EE"/>
    <w:rsid w:val="00560E31"/>
    <w:rsid w:val="005616B5"/>
    <w:rsid w:val="005633C6"/>
    <w:rsid w:val="0057108A"/>
    <w:rsid w:val="0057187F"/>
    <w:rsid w:val="0057719D"/>
    <w:rsid w:val="0058020D"/>
    <w:rsid w:val="005815F8"/>
    <w:rsid w:val="0058275C"/>
    <w:rsid w:val="00582B98"/>
    <w:rsid w:val="00583865"/>
    <w:rsid w:val="00583A7A"/>
    <w:rsid w:val="00584E82"/>
    <w:rsid w:val="00585890"/>
    <w:rsid w:val="005906E2"/>
    <w:rsid w:val="00592383"/>
    <w:rsid w:val="005929E1"/>
    <w:rsid w:val="00597A9E"/>
    <w:rsid w:val="005A1971"/>
    <w:rsid w:val="005A1BAF"/>
    <w:rsid w:val="005A36B6"/>
    <w:rsid w:val="005A3E4C"/>
    <w:rsid w:val="005A4C12"/>
    <w:rsid w:val="005B1481"/>
    <w:rsid w:val="005B1AC8"/>
    <w:rsid w:val="005B4225"/>
    <w:rsid w:val="005B486A"/>
    <w:rsid w:val="005B728B"/>
    <w:rsid w:val="005C085C"/>
    <w:rsid w:val="005C5293"/>
    <w:rsid w:val="005C6D76"/>
    <w:rsid w:val="005D6642"/>
    <w:rsid w:val="005E2D6C"/>
    <w:rsid w:val="005E3839"/>
    <w:rsid w:val="005E4284"/>
    <w:rsid w:val="005E67FA"/>
    <w:rsid w:val="005F464A"/>
    <w:rsid w:val="005F4709"/>
    <w:rsid w:val="005F51A3"/>
    <w:rsid w:val="00601CAE"/>
    <w:rsid w:val="006024BA"/>
    <w:rsid w:val="00604E5C"/>
    <w:rsid w:val="006050E4"/>
    <w:rsid w:val="00606FD6"/>
    <w:rsid w:val="00610E79"/>
    <w:rsid w:val="0061146D"/>
    <w:rsid w:val="00612091"/>
    <w:rsid w:val="00612589"/>
    <w:rsid w:val="00616E90"/>
    <w:rsid w:val="006174E1"/>
    <w:rsid w:val="006176A6"/>
    <w:rsid w:val="00620D98"/>
    <w:rsid w:val="00621E96"/>
    <w:rsid w:val="00622F93"/>
    <w:rsid w:val="0062357F"/>
    <w:rsid w:val="0062376E"/>
    <w:rsid w:val="00623E01"/>
    <w:rsid w:val="00625336"/>
    <w:rsid w:val="00626ACC"/>
    <w:rsid w:val="00627F4D"/>
    <w:rsid w:val="006316E3"/>
    <w:rsid w:val="00631D5F"/>
    <w:rsid w:val="00633439"/>
    <w:rsid w:val="0063390F"/>
    <w:rsid w:val="0063469D"/>
    <w:rsid w:val="00635F95"/>
    <w:rsid w:val="00637058"/>
    <w:rsid w:val="00637C57"/>
    <w:rsid w:val="006408CE"/>
    <w:rsid w:val="00641D71"/>
    <w:rsid w:val="006436AF"/>
    <w:rsid w:val="00644E0F"/>
    <w:rsid w:val="006462BC"/>
    <w:rsid w:val="0065091D"/>
    <w:rsid w:val="00656027"/>
    <w:rsid w:val="006571C1"/>
    <w:rsid w:val="00657392"/>
    <w:rsid w:val="006576FC"/>
    <w:rsid w:val="00660820"/>
    <w:rsid w:val="00662FC1"/>
    <w:rsid w:val="006634BC"/>
    <w:rsid w:val="00667812"/>
    <w:rsid w:val="006678B7"/>
    <w:rsid w:val="00671323"/>
    <w:rsid w:val="00671D10"/>
    <w:rsid w:val="006753F9"/>
    <w:rsid w:val="0067672E"/>
    <w:rsid w:val="00677188"/>
    <w:rsid w:val="006800D9"/>
    <w:rsid w:val="00681045"/>
    <w:rsid w:val="00682588"/>
    <w:rsid w:val="00683652"/>
    <w:rsid w:val="006846BD"/>
    <w:rsid w:val="006858B5"/>
    <w:rsid w:val="00685FB9"/>
    <w:rsid w:val="006860A8"/>
    <w:rsid w:val="00686923"/>
    <w:rsid w:val="00686F5F"/>
    <w:rsid w:val="006955BD"/>
    <w:rsid w:val="00696908"/>
    <w:rsid w:val="006A5CEE"/>
    <w:rsid w:val="006A66DA"/>
    <w:rsid w:val="006A745A"/>
    <w:rsid w:val="006B16B5"/>
    <w:rsid w:val="006B32D3"/>
    <w:rsid w:val="006B3E85"/>
    <w:rsid w:val="006B439B"/>
    <w:rsid w:val="006B6491"/>
    <w:rsid w:val="006B6F42"/>
    <w:rsid w:val="006C0BBF"/>
    <w:rsid w:val="006C1C85"/>
    <w:rsid w:val="006C2F67"/>
    <w:rsid w:val="006C3D07"/>
    <w:rsid w:val="006C3E00"/>
    <w:rsid w:val="006C5DCC"/>
    <w:rsid w:val="006C65CF"/>
    <w:rsid w:val="006C731C"/>
    <w:rsid w:val="006C7C65"/>
    <w:rsid w:val="006D11CA"/>
    <w:rsid w:val="006D2840"/>
    <w:rsid w:val="006D3DC9"/>
    <w:rsid w:val="006D4B8E"/>
    <w:rsid w:val="006D6B94"/>
    <w:rsid w:val="006D729E"/>
    <w:rsid w:val="006D7F90"/>
    <w:rsid w:val="006E1E5F"/>
    <w:rsid w:val="006E2EF9"/>
    <w:rsid w:val="006E76C6"/>
    <w:rsid w:val="006E79AF"/>
    <w:rsid w:val="006E7C13"/>
    <w:rsid w:val="006F1157"/>
    <w:rsid w:val="006F12A2"/>
    <w:rsid w:val="006F3029"/>
    <w:rsid w:val="006F48AF"/>
    <w:rsid w:val="0070407F"/>
    <w:rsid w:val="00704209"/>
    <w:rsid w:val="007053A0"/>
    <w:rsid w:val="0070711A"/>
    <w:rsid w:val="007169B8"/>
    <w:rsid w:val="00717042"/>
    <w:rsid w:val="00717CCC"/>
    <w:rsid w:val="0072169B"/>
    <w:rsid w:val="00730E1F"/>
    <w:rsid w:val="007326CE"/>
    <w:rsid w:val="00732860"/>
    <w:rsid w:val="0073355C"/>
    <w:rsid w:val="007371A3"/>
    <w:rsid w:val="00737AA0"/>
    <w:rsid w:val="00737CF4"/>
    <w:rsid w:val="0074037D"/>
    <w:rsid w:val="00741B68"/>
    <w:rsid w:val="007432F7"/>
    <w:rsid w:val="007435FE"/>
    <w:rsid w:val="0074361D"/>
    <w:rsid w:val="00743DFD"/>
    <w:rsid w:val="007444B3"/>
    <w:rsid w:val="00745F8D"/>
    <w:rsid w:val="007463D5"/>
    <w:rsid w:val="007464DC"/>
    <w:rsid w:val="00747E9C"/>
    <w:rsid w:val="00751044"/>
    <w:rsid w:val="00751C3C"/>
    <w:rsid w:val="00754C33"/>
    <w:rsid w:val="00754F6E"/>
    <w:rsid w:val="00755E50"/>
    <w:rsid w:val="0076283D"/>
    <w:rsid w:val="00763606"/>
    <w:rsid w:val="00763E7E"/>
    <w:rsid w:val="0076445F"/>
    <w:rsid w:val="00766752"/>
    <w:rsid w:val="007702E0"/>
    <w:rsid w:val="00772F77"/>
    <w:rsid w:val="0077459A"/>
    <w:rsid w:val="00774F63"/>
    <w:rsid w:val="00780C27"/>
    <w:rsid w:val="00782B7C"/>
    <w:rsid w:val="0078381E"/>
    <w:rsid w:val="007840B4"/>
    <w:rsid w:val="0078427C"/>
    <w:rsid w:val="007868E1"/>
    <w:rsid w:val="007876DC"/>
    <w:rsid w:val="007909BE"/>
    <w:rsid w:val="00792036"/>
    <w:rsid w:val="0079414D"/>
    <w:rsid w:val="007A285F"/>
    <w:rsid w:val="007A306D"/>
    <w:rsid w:val="007A3E05"/>
    <w:rsid w:val="007A529A"/>
    <w:rsid w:val="007A70B2"/>
    <w:rsid w:val="007B0FA0"/>
    <w:rsid w:val="007B2F04"/>
    <w:rsid w:val="007B52E6"/>
    <w:rsid w:val="007B542E"/>
    <w:rsid w:val="007B69C1"/>
    <w:rsid w:val="007B75F2"/>
    <w:rsid w:val="007C0377"/>
    <w:rsid w:val="007C0539"/>
    <w:rsid w:val="007C1B4A"/>
    <w:rsid w:val="007C2554"/>
    <w:rsid w:val="007C3361"/>
    <w:rsid w:val="007C4323"/>
    <w:rsid w:val="007C4F7B"/>
    <w:rsid w:val="007D1D2C"/>
    <w:rsid w:val="007D2061"/>
    <w:rsid w:val="007D3CDD"/>
    <w:rsid w:val="007D3E8E"/>
    <w:rsid w:val="007D3FD7"/>
    <w:rsid w:val="007D4DBF"/>
    <w:rsid w:val="007E3604"/>
    <w:rsid w:val="007F235F"/>
    <w:rsid w:val="007F2612"/>
    <w:rsid w:val="007F3796"/>
    <w:rsid w:val="007F4494"/>
    <w:rsid w:val="007F6306"/>
    <w:rsid w:val="007F6524"/>
    <w:rsid w:val="007F7420"/>
    <w:rsid w:val="00803DB7"/>
    <w:rsid w:val="00806C1D"/>
    <w:rsid w:val="00812319"/>
    <w:rsid w:val="0081359D"/>
    <w:rsid w:val="00813A0C"/>
    <w:rsid w:val="00813E5E"/>
    <w:rsid w:val="00815B23"/>
    <w:rsid w:val="00816EA4"/>
    <w:rsid w:val="008202CC"/>
    <w:rsid w:val="00820514"/>
    <w:rsid w:val="00820674"/>
    <w:rsid w:val="00822C97"/>
    <w:rsid w:val="00824486"/>
    <w:rsid w:val="00824AB9"/>
    <w:rsid w:val="00827568"/>
    <w:rsid w:val="008277E7"/>
    <w:rsid w:val="00827F37"/>
    <w:rsid w:val="00830E79"/>
    <w:rsid w:val="00834FF0"/>
    <w:rsid w:val="008368E3"/>
    <w:rsid w:val="00837954"/>
    <w:rsid w:val="0084011E"/>
    <w:rsid w:val="00843567"/>
    <w:rsid w:val="00846065"/>
    <w:rsid w:val="00846653"/>
    <w:rsid w:val="00846A2F"/>
    <w:rsid w:val="0085118E"/>
    <w:rsid w:val="00853FDE"/>
    <w:rsid w:val="008541E2"/>
    <w:rsid w:val="008543D6"/>
    <w:rsid w:val="008555AF"/>
    <w:rsid w:val="00855BFD"/>
    <w:rsid w:val="00855E9A"/>
    <w:rsid w:val="008601F2"/>
    <w:rsid w:val="00861860"/>
    <w:rsid w:val="008643A8"/>
    <w:rsid w:val="00866858"/>
    <w:rsid w:val="00866BBE"/>
    <w:rsid w:val="00867253"/>
    <w:rsid w:val="008720FD"/>
    <w:rsid w:val="00872D22"/>
    <w:rsid w:val="00872FC9"/>
    <w:rsid w:val="0087449D"/>
    <w:rsid w:val="00874E27"/>
    <w:rsid w:val="00881F6B"/>
    <w:rsid w:val="00884E65"/>
    <w:rsid w:val="008852AC"/>
    <w:rsid w:val="008871CF"/>
    <w:rsid w:val="00887206"/>
    <w:rsid w:val="00893AE0"/>
    <w:rsid w:val="00894999"/>
    <w:rsid w:val="0089545E"/>
    <w:rsid w:val="008955A9"/>
    <w:rsid w:val="008A12DB"/>
    <w:rsid w:val="008A27F2"/>
    <w:rsid w:val="008A36B9"/>
    <w:rsid w:val="008A4A37"/>
    <w:rsid w:val="008A4DFF"/>
    <w:rsid w:val="008A5653"/>
    <w:rsid w:val="008B0E9E"/>
    <w:rsid w:val="008B3697"/>
    <w:rsid w:val="008B3E4C"/>
    <w:rsid w:val="008B4058"/>
    <w:rsid w:val="008B4986"/>
    <w:rsid w:val="008B6A63"/>
    <w:rsid w:val="008C17B9"/>
    <w:rsid w:val="008C1B39"/>
    <w:rsid w:val="008C1E0F"/>
    <w:rsid w:val="008D2BCC"/>
    <w:rsid w:val="008D4183"/>
    <w:rsid w:val="008D542C"/>
    <w:rsid w:val="008D73AA"/>
    <w:rsid w:val="008E00AD"/>
    <w:rsid w:val="008E0A29"/>
    <w:rsid w:val="008E1A4E"/>
    <w:rsid w:val="008E48DF"/>
    <w:rsid w:val="008E7366"/>
    <w:rsid w:val="008F35B0"/>
    <w:rsid w:val="008F3DCA"/>
    <w:rsid w:val="008F456A"/>
    <w:rsid w:val="008F47B9"/>
    <w:rsid w:val="008F575F"/>
    <w:rsid w:val="008F6223"/>
    <w:rsid w:val="008F69F7"/>
    <w:rsid w:val="00900722"/>
    <w:rsid w:val="00902812"/>
    <w:rsid w:val="00903AB5"/>
    <w:rsid w:val="00904074"/>
    <w:rsid w:val="00906B19"/>
    <w:rsid w:val="009078A7"/>
    <w:rsid w:val="00912C19"/>
    <w:rsid w:val="0091366B"/>
    <w:rsid w:val="00913CC4"/>
    <w:rsid w:val="009143F6"/>
    <w:rsid w:val="009154E8"/>
    <w:rsid w:val="00917AFF"/>
    <w:rsid w:val="009238F1"/>
    <w:rsid w:val="00924C4C"/>
    <w:rsid w:val="00925BCD"/>
    <w:rsid w:val="00931102"/>
    <w:rsid w:val="00931839"/>
    <w:rsid w:val="00936347"/>
    <w:rsid w:val="00936E7E"/>
    <w:rsid w:val="00937D2D"/>
    <w:rsid w:val="00937DC3"/>
    <w:rsid w:val="00942CDA"/>
    <w:rsid w:val="00943B94"/>
    <w:rsid w:val="00946D46"/>
    <w:rsid w:val="00946E2A"/>
    <w:rsid w:val="00947129"/>
    <w:rsid w:val="00951459"/>
    <w:rsid w:val="00957990"/>
    <w:rsid w:val="009600E4"/>
    <w:rsid w:val="00961F98"/>
    <w:rsid w:val="009620C9"/>
    <w:rsid w:val="009623F2"/>
    <w:rsid w:val="0096536B"/>
    <w:rsid w:val="009666F4"/>
    <w:rsid w:val="009715E0"/>
    <w:rsid w:val="00973BA6"/>
    <w:rsid w:val="009741C3"/>
    <w:rsid w:val="00974C72"/>
    <w:rsid w:val="009759FD"/>
    <w:rsid w:val="00976FA6"/>
    <w:rsid w:val="009777E6"/>
    <w:rsid w:val="00980306"/>
    <w:rsid w:val="00981348"/>
    <w:rsid w:val="0098267F"/>
    <w:rsid w:val="00984F3D"/>
    <w:rsid w:val="00984FF8"/>
    <w:rsid w:val="00985E70"/>
    <w:rsid w:val="009861E4"/>
    <w:rsid w:val="00987243"/>
    <w:rsid w:val="0099195F"/>
    <w:rsid w:val="009952EC"/>
    <w:rsid w:val="009979C7"/>
    <w:rsid w:val="009A08F1"/>
    <w:rsid w:val="009A178C"/>
    <w:rsid w:val="009A2A76"/>
    <w:rsid w:val="009A6A13"/>
    <w:rsid w:val="009B1A9F"/>
    <w:rsid w:val="009B619B"/>
    <w:rsid w:val="009B7634"/>
    <w:rsid w:val="009C0F22"/>
    <w:rsid w:val="009C156D"/>
    <w:rsid w:val="009C167D"/>
    <w:rsid w:val="009C31AC"/>
    <w:rsid w:val="009C4A4B"/>
    <w:rsid w:val="009C66FF"/>
    <w:rsid w:val="009C707A"/>
    <w:rsid w:val="009C70BE"/>
    <w:rsid w:val="009D09A0"/>
    <w:rsid w:val="009D0D7D"/>
    <w:rsid w:val="009D6A61"/>
    <w:rsid w:val="009D6CE5"/>
    <w:rsid w:val="009E1058"/>
    <w:rsid w:val="009E18ED"/>
    <w:rsid w:val="009E3EE2"/>
    <w:rsid w:val="009E45D9"/>
    <w:rsid w:val="009E58FD"/>
    <w:rsid w:val="009E6AA3"/>
    <w:rsid w:val="009F5422"/>
    <w:rsid w:val="009F5941"/>
    <w:rsid w:val="00A00F7E"/>
    <w:rsid w:val="00A06472"/>
    <w:rsid w:val="00A06A2D"/>
    <w:rsid w:val="00A07D99"/>
    <w:rsid w:val="00A12F94"/>
    <w:rsid w:val="00A14784"/>
    <w:rsid w:val="00A17B79"/>
    <w:rsid w:val="00A201A1"/>
    <w:rsid w:val="00A249BD"/>
    <w:rsid w:val="00A25EF3"/>
    <w:rsid w:val="00A264DD"/>
    <w:rsid w:val="00A26E73"/>
    <w:rsid w:val="00A27F2D"/>
    <w:rsid w:val="00A30793"/>
    <w:rsid w:val="00A315C8"/>
    <w:rsid w:val="00A31AE8"/>
    <w:rsid w:val="00A329CE"/>
    <w:rsid w:val="00A34739"/>
    <w:rsid w:val="00A35EF8"/>
    <w:rsid w:val="00A374B3"/>
    <w:rsid w:val="00A40E76"/>
    <w:rsid w:val="00A4150B"/>
    <w:rsid w:val="00A417EB"/>
    <w:rsid w:val="00A42C99"/>
    <w:rsid w:val="00A43AA5"/>
    <w:rsid w:val="00A443CF"/>
    <w:rsid w:val="00A44781"/>
    <w:rsid w:val="00A44799"/>
    <w:rsid w:val="00A459C5"/>
    <w:rsid w:val="00A47057"/>
    <w:rsid w:val="00A4760F"/>
    <w:rsid w:val="00A559B7"/>
    <w:rsid w:val="00A5644A"/>
    <w:rsid w:val="00A56A65"/>
    <w:rsid w:val="00A57059"/>
    <w:rsid w:val="00A60669"/>
    <w:rsid w:val="00A6166F"/>
    <w:rsid w:val="00A616A6"/>
    <w:rsid w:val="00A63407"/>
    <w:rsid w:val="00A645CE"/>
    <w:rsid w:val="00A667A9"/>
    <w:rsid w:val="00A67E4A"/>
    <w:rsid w:val="00A70C1C"/>
    <w:rsid w:val="00A71975"/>
    <w:rsid w:val="00A71DB1"/>
    <w:rsid w:val="00A725A5"/>
    <w:rsid w:val="00A73FF8"/>
    <w:rsid w:val="00A75EDF"/>
    <w:rsid w:val="00A82B4F"/>
    <w:rsid w:val="00A83080"/>
    <w:rsid w:val="00A848C4"/>
    <w:rsid w:val="00A85FEE"/>
    <w:rsid w:val="00A86A50"/>
    <w:rsid w:val="00A86DFA"/>
    <w:rsid w:val="00A90888"/>
    <w:rsid w:val="00A91A3D"/>
    <w:rsid w:val="00A923FA"/>
    <w:rsid w:val="00A96D53"/>
    <w:rsid w:val="00A974E2"/>
    <w:rsid w:val="00AA0306"/>
    <w:rsid w:val="00AA2167"/>
    <w:rsid w:val="00AA3C83"/>
    <w:rsid w:val="00AA783B"/>
    <w:rsid w:val="00AB41F3"/>
    <w:rsid w:val="00AB6309"/>
    <w:rsid w:val="00AC2844"/>
    <w:rsid w:val="00AC29AC"/>
    <w:rsid w:val="00AC42B9"/>
    <w:rsid w:val="00AC4F76"/>
    <w:rsid w:val="00AC7A44"/>
    <w:rsid w:val="00AD01D4"/>
    <w:rsid w:val="00AD063F"/>
    <w:rsid w:val="00AD168F"/>
    <w:rsid w:val="00AD329F"/>
    <w:rsid w:val="00AD3FAD"/>
    <w:rsid w:val="00AD45BE"/>
    <w:rsid w:val="00AD61CC"/>
    <w:rsid w:val="00AE0419"/>
    <w:rsid w:val="00AE1A96"/>
    <w:rsid w:val="00AE52C6"/>
    <w:rsid w:val="00AF219F"/>
    <w:rsid w:val="00AF2C3A"/>
    <w:rsid w:val="00AF4044"/>
    <w:rsid w:val="00AF6758"/>
    <w:rsid w:val="00B02530"/>
    <w:rsid w:val="00B04124"/>
    <w:rsid w:val="00B0499F"/>
    <w:rsid w:val="00B05549"/>
    <w:rsid w:val="00B06053"/>
    <w:rsid w:val="00B06463"/>
    <w:rsid w:val="00B06FBD"/>
    <w:rsid w:val="00B07BCB"/>
    <w:rsid w:val="00B1061D"/>
    <w:rsid w:val="00B115A3"/>
    <w:rsid w:val="00B134E7"/>
    <w:rsid w:val="00B140FD"/>
    <w:rsid w:val="00B1452C"/>
    <w:rsid w:val="00B1518D"/>
    <w:rsid w:val="00B166B5"/>
    <w:rsid w:val="00B20848"/>
    <w:rsid w:val="00B20EA8"/>
    <w:rsid w:val="00B22062"/>
    <w:rsid w:val="00B223AF"/>
    <w:rsid w:val="00B238D7"/>
    <w:rsid w:val="00B23BF7"/>
    <w:rsid w:val="00B25A4D"/>
    <w:rsid w:val="00B27E2D"/>
    <w:rsid w:val="00B3007F"/>
    <w:rsid w:val="00B3179A"/>
    <w:rsid w:val="00B3324D"/>
    <w:rsid w:val="00B340EB"/>
    <w:rsid w:val="00B34511"/>
    <w:rsid w:val="00B36731"/>
    <w:rsid w:val="00B40BFE"/>
    <w:rsid w:val="00B40D95"/>
    <w:rsid w:val="00B442C2"/>
    <w:rsid w:val="00B45451"/>
    <w:rsid w:val="00B46B67"/>
    <w:rsid w:val="00B50469"/>
    <w:rsid w:val="00B5217D"/>
    <w:rsid w:val="00B53E8C"/>
    <w:rsid w:val="00B55885"/>
    <w:rsid w:val="00B61748"/>
    <w:rsid w:val="00B62D0C"/>
    <w:rsid w:val="00B62E1A"/>
    <w:rsid w:val="00B63780"/>
    <w:rsid w:val="00B63DED"/>
    <w:rsid w:val="00B72D8E"/>
    <w:rsid w:val="00B73184"/>
    <w:rsid w:val="00B738E1"/>
    <w:rsid w:val="00B753A5"/>
    <w:rsid w:val="00B75D2F"/>
    <w:rsid w:val="00B80016"/>
    <w:rsid w:val="00B8015B"/>
    <w:rsid w:val="00B80DE7"/>
    <w:rsid w:val="00B82874"/>
    <w:rsid w:val="00B8395C"/>
    <w:rsid w:val="00B84D66"/>
    <w:rsid w:val="00B84F3F"/>
    <w:rsid w:val="00B85D2C"/>
    <w:rsid w:val="00B873CA"/>
    <w:rsid w:val="00B9033A"/>
    <w:rsid w:val="00B93DA0"/>
    <w:rsid w:val="00B943FF"/>
    <w:rsid w:val="00B956B5"/>
    <w:rsid w:val="00B95C3F"/>
    <w:rsid w:val="00B95C6C"/>
    <w:rsid w:val="00BA1347"/>
    <w:rsid w:val="00BA4485"/>
    <w:rsid w:val="00BA4F14"/>
    <w:rsid w:val="00BA6796"/>
    <w:rsid w:val="00BA7526"/>
    <w:rsid w:val="00BA76C9"/>
    <w:rsid w:val="00BB047F"/>
    <w:rsid w:val="00BB0ED0"/>
    <w:rsid w:val="00BB16D6"/>
    <w:rsid w:val="00BB18C0"/>
    <w:rsid w:val="00BB2E65"/>
    <w:rsid w:val="00BB3164"/>
    <w:rsid w:val="00BC1BB1"/>
    <w:rsid w:val="00BC1FBE"/>
    <w:rsid w:val="00BC4AB3"/>
    <w:rsid w:val="00BC4E50"/>
    <w:rsid w:val="00BC4FDA"/>
    <w:rsid w:val="00BC5931"/>
    <w:rsid w:val="00BC6D09"/>
    <w:rsid w:val="00BD04F9"/>
    <w:rsid w:val="00BD1218"/>
    <w:rsid w:val="00BD13B0"/>
    <w:rsid w:val="00BD4CA4"/>
    <w:rsid w:val="00BD5307"/>
    <w:rsid w:val="00BD5BEE"/>
    <w:rsid w:val="00BD676C"/>
    <w:rsid w:val="00BD698D"/>
    <w:rsid w:val="00BD723F"/>
    <w:rsid w:val="00BD78B2"/>
    <w:rsid w:val="00BE0CDD"/>
    <w:rsid w:val="00BE2357"/>
    <w:rsid w:val="00BE300E"/>
    <w:rsid w:val="00BE302F"/>
    <w:rsid w:val="00BE72D6"/>
    <w:rsid w:val="00BF4B6B"/>
    <w:rsid w:val="00BF5E3D"/>
    <w:rsid w:val="00BF6DAB"/>
    <w:rsid w:val="00C01A2B"/>
    <w:rsid w:val="00C03FAD"/>
    <w:rsid w:val="00C06C60"/>
    <w:rsid w:val="00C11898"/>
    <w:rsid w:val="00C11B0E"/>
    <w:rsid w:val="00C153E3"/>
    <w:rsid w:val="00C174DC"/>
    <w:rsid w:val="00C21042"/>
    <w:rsid w:val="00C2158A"/>
    <w:rsid w:val="00C218D9"/>
    <w:rsid w:val="00C230F1"/>
    <w:rsid w:val="00C254FB"/>
    <w:rsid w:val="00C26C77"/>
    <w:rsid w:val="00C3387B"/>
    <w:rsid w:val="00C33DD3"/>
    <w:rsid w:val="00C35CF8"/>
    <w:rsid w:val="00C37889"/>
    <w:rsid w:val="00C414AD"/>
    <w:rsid w:val="00C438BF"/>
    <w:rsid w:val="00C43A70"/>
    <w:rsid w:val="00C45ADD"/>
    <w:rsid w:val="00C5009A"/>
    <w:rsid w:val="00C6093F"/>
    <w:rsid w:val="00C636FF"/>
    <w:rsid w:val="00C6603E"/>
    <w:rsid w:val="00C66271"/>
    <w:rsid w:val="00C673BC"/>
    <w:rsid w:val="00C72D53"/>
    <w:rsid w:val="00C736CC"/>
    <w:rsid w:val="00C7440C"/>
    <w:rsid w:val="00C74D6C"/>
    <w:rsid w:val="00C764A1"/>
    <w:rsid w:val="00C76802"/>
    <w:rsid w:val="00C76DD0"/>
    <w:rsid w:val="00C80374"/>
    <w:rsid w:val="00C82482"/>
    <w:rsid w:val="00C84718"/>
    <w:rsid w:val="00C84E0C"/>
    <w:rsid w:val="00C85122"/>
    <w:rsid w:val="00C86FD0"/>
    <w:rsid w:val="00C91B1D"/>
    <w:rsid w:val="00C91CF5"/>
    <w:rsid w:val="00C92E46"/>
    <w:rsid w:val="00C93AA1"/>
    <w:rsid w:val="00C94A8D"/>
    <w:rsid w:val="00CA052B"/>
    <w:rsid w:val="00CA31A1"/>
    <w:rsid w:val="00CA5740"/>
    <w:rsid w:val="00CA5C77"/>
    <w:rsid w:val="00CA6C78"/>
    <w:rsid w:val="00CB15B5"/>
    <w:rsid w:val="00CB4D2B"/>
    <w:rsid w:val="00CB5398"/>
    <w:rsid w:val="00CB71A3"/>
    <w:rsid w:val="00CB779B"/>
    <w:rsid w:val="00CC003F"/>
    <w:rsid w:val="00CC120C"/>
    <w:rsid w:val="00CC150C"/>
    <w:rsid w:val="00CC68FE"/>
    <w:rsid w:val="00CC7D8F"/>
    <w:rsid w:val="00CD08E3"/>
    <w:rsid w:val="00CD127C"/>
    <w:rsid w:val="00CD2EA5"/>
    <w:rsid w:val="00CD4773"/>
    <w:rsid w:val="00CD6A85"/>
    <w:rsid w:val="00CE07E0"/>
    <w:rsid w:val="00CE3463"/>
    <w:rsid w:val="00CE3AFC"/>
    <w:rsid w:val="00CE4557"/>
    <w:rsid w:val="00CE4BCF"/>
    <w:rsid w:val="00CE55F9"/>
    <w:rsid w:val="00CE68B5"/>
    <w:rsid w:val="00CE7937"/>
    <w:rsid w:val="00CF16CD"/>
    <w:rsid w:val="00CF1E15"/>
    <w:rsid w:val="00CF22CD"/>
    <w:rsid w:val="00CF50FB"/>
    <w:rsid w:val="00CF61A4"/>
    <w:rsid w:val="00D0096D"/>
    <w:rsid w:val="00D02A89"/>
    <w:rsid w:val="00D049E4"/>
    <w:rsid w:val="00D06421"/>
    <w:rsid w:val="00D06675"/>
    <w:rsid w:val="00D10E49"/>
    <w:rsid w:val="00D11BDA"/>
    <w:rsid w:val="00D176CB"/>
    <w:rsid w:val="00D238E2"/>
    <w:rsid w:val="00D23C5A"/>
    <w:rsid w:val="00D25A2A"/>
    <w:rsid w:val="00D269A1"/>
    <w:rsid w:val="00D3026F"/>
    <w:rsid w:val="00D3081B"/>
    <w:rsid w:val="00D35C5D"/>
    <w:rsid w:val="00D3655D"/>
    <w:rsid w:val="00D36608"/>
    <w:rsid w:val="00D36CD4"/>
    <w:rsid w:val="00D36FF6"/>
    <w:rsid w:val="00D40848"/>
    <w:rsid w:val="00D4591F"/>
    <w:rsid w:val="00D4692B"/>
    <w:rsid w:val="00D50481"/>
    <w:rsid w:val="00D50D3B"/>
    <w:rsid w:val="00D518B7"/>
    <w:rsid w:val="00D51D7F"/>
    <w:rsid w:val="00D52D60"/>
    <w:rsid w:val="00D53AE4"/>
    <w:rsid w:val="00D54161"/>
    <w:rsid w:val="00D5454C"/>
    <w:rsid w:val="00D553F8"/>
    <w:rsid w:val="00D55903"/>
    <w:rsid w:val="00D55960"/>
    <w:rsid w:val="00D55D43"/>
    <w:rsid w:val="00D57054"/>
    <w:rsid w:val="00D614DA"/>
    <w:rsid w:val="00D62CA6"/>
    <w:rsid w:val="00D64C44"/>
    <w:rsid w:val="00D65049"/>
    <w:rsid w:val="00D657C2"/>
    <w:rsid w:val="00D70C02"/>
    <w:rsid w:val="00D714FF"/>
    <w:rsid w:val="00D802F3"/>
    <w:rsid w:val="00D80723"/>
    <w:rsid w:val="00D821B8"/>
    <w:rsid w:val="00D854AA"/>
    <w:rsid w:val="00D86DFB"/>
    <w:rsid w:val="00D8705E"/>
    <w:rsid w:val="00D90123"/>
    <w:rsid w:val="00D91211"/>
    <w:rsid w:val="00D9151D"/>
    <w:rsid w:val="00D91FF3"/>
    <w:rsid w:val="00D92824"/>
    <w:rsid w:val="00D960F0"/>
    <w:rsid w:val="00D96B9C"/>
    <w:rsid w:val="00DA019D"/>
    <w:rsid w:val="00DA25A2"/>
    <w:rsid w:val="00DA26CB"/>
    <w:rsid w:val="00DA375A"/>
    <w:rsid w:val="00DA6A4D"/>
    <w:rsid w:val="00DB007D"/>
    <w:rsid w:val="00DB25C8"/>
    <w:rsid w:val="00DB41B8"/>
    <w:rsid w:val="00DB4668"/>
    <w:rsid w:val="00DB69DE"/>
    <w:rsid w:val="00DB7587"/>
    <w:rsid w:val="00DC1117"/>
    <w:rsid w:val="00DC24A0"/>
    <w:rsid w:val="00DC32A2"/>
    <w:rsid w:val="00DC4A49"/>
    <w:rsid w:val="00DC4BBC"/>
    <w:rsid w:val="00DC6559"/>
    <w:rsid w:val="00DC7960"/>
    <w:rsid w:val="00DD3540"/>
    <w:rsid w:val="00DD6145"/>
    <w:rsid w:val="00DD6364"/>
    <w:rsid w:val="00DE04F3"/>
    <w:rsid w:val="00DE1352"/>
    <w:rsid w:val="00DE2712"/>
    <w:rsid w:val="00DE3337"/>
    <w:rsid w:val="00DF3623"/>
    <w:rsid w:val="00DF6102"/>
    <w:rsid w:val="00DF7AA1"/>
    <w:rsid w:val="00E020D6"/>
    <w:rsid w:val="00E020FF"/>
    <w:rsid w:val="00E04804"/>
    <w:rsid w:val="00E04EC0"/>
    <w:rsid w:val="00E0720F"/>
    <w:rsid w:val="00E07732"/>
    <w:rsid w:val="00E07AF7"/>
    <w:rsid w:val="00E07F84"/>
    <w:rsid w:val="00E10FFD"/>
    <w:rsid w:val="00E11099"/>
    <w:rsid w:val="00E1145C"/>
    <w:rsid w:val="00E124DC"/>
    <w:rsid w:val="00E13231"/>
    <w:rsid w:val="00E13BA1"/>
    <w:rsid w:val="00E142B8"/>
    <w:rsid w:val="00E15962"/>
    <w:rsid w:val="00E160F0"/>
    <w:rsid w:val="00E20348"/>
    <w:rsid w:val="00E210ED"/>
    <w:rsid w:val="00E24678"/>
    <w:rsid w:val="00E24F4D"/>
    <w:rsid w:val="00E25250"/>
    <w:rsid w:val="00E3090D"/>
    <w:rsid w:val="00E31D04"/>
    <w:rsid w:val="00E32E5F"/>
    <w:rsid w:val="00E33B62"/>
    <w:rsid w:val="00E41C88"/>
    <w:rsid w:val="00E43032"/>
    <w:rsid w:val="00E44A36"/>
    <w:rsid w:val="00E500F5"/>
    <w:rsid w:val="00E529FD"/>
    <w:rsid w:val="00E54EA9"/>
    <w:rsid w:val="00E56E26"/>
    <w:rsid w:val="00E617C0"/>
    <w:rsid w:val="00E6442C"/>
    <w:rsid w:val="00E644FE"/>
    <w:rsid w:val="00E67723"/>
    <w:rsid w:val="00E717BD"/>
    <w:rsid w:val="00E73AF5"/>
    <w:rsid w:val="00E7457E"/>
    <w:rsid w:val="00E74E9B"/>
    <w:rsid w:val="00E758F6"/>
    <w:rsid w:val="00E75A6C"/>
    <w:rsid w:val="00E76A5A"/>
    <w:rsid w:val="00E77BB9"/>
    <w:rsid w:val="00E77E36"/>
    <w:rsid w:val="00E815E0"/>
    <w:rsid w:val="00E81818"/>
    <w:rsid w:val="00E81A4F"/>
    <w:rsid w:val="00E84D50"/>
    <w:rsid w:val="00E85544"/>
    <w:rsid w:val="00E8721D"/>
    <w:rsid w:val="00E922D2"/>
    <w:rsid w:val="00E9231B"/>
    <w:rsid w:val="00E93022"/>
    <w:rsid w:val="00E93920"/>
    <w:rsid w:val="00E97309"/>
    <w:rsid w:val="00E97734"/>
    <w:rsid w:val="00EA013A"/>
    <w:rsid w:val="00EA02A4"/>
    <w:rsid w:val="00EA09B5"/>
    <w:rsid w:val="00EA14A6"/>
    <w:rsid w:val="00EA571D"/>
    <w:rsid w:val="00EA7C88"/>
    <w:rsid w:val="00EB3589"/>
    <w:rsid w:val="00EB473A"/>
    <w:rsid w:val="00EB644C"/>
    <w:rsid w:val="00EC45D0"/>
    <w:rsid w:val="00EC49F1"/>
    <w:rsid w:val="00EC5D14"/>
    <w:rsid w:val="00EC6AEA"/>
    <w:rsid w:val="00EC79E1"/>
    <w:rsid w:val="00ED2A52"/>
    <w:rsid w:val="00ED2C5D"/>
    <w:rsid w:val="00ED3439"/>
    <w:rsid w:val="00ED3D7D"/>
    <w:rsid w:val="00ED42BD"/>
    <w:rsid w:val="00ED52A5"/>
    <w:rsid w:val="00ED53E6"/>
    <w:rsid w:val="00ED5D20"/>
    <w:rsid w:val="00ED61A8"/>
    <w:rsid w:val="00ED7856"/>
    <w:rsid w:val="00EE137F"/>
    <w:rsid w:val="00EE6B00"/>
    <w:rsid w:val="00EE7AB5"/>
    <w:rsid w:val="00EF50D6"/>
    <w:rsid w:val="00F005DE"/>
    <w:rsid w:val="00F00D30"/>
    <w:rsid w:val="00F01AD6"/>
    <w:rsid w:val="00F05E31"/>
    <w:rsid w:val="00F061D6"/>
    <w:rsid w:val="00F07A88"/>
    <w:rsid w:val="00F100B2"/>
    <w:rsid w:val="00F106BA"/>
    <w:rsid w:val="00F10B78"/>
    <w:rsid w:val="00F11936"/>
    <w:rsid w:val="00F1196C"/>
    <w:rsid w:val="00F15478"/>
    <w:rsid w:val="00F176F8"/>
    <w:rsid w:val="00F17E2A"/>
    <w:rsid w:val="00F22BC3"/>
    <w:rsid w:val="00F231AC"/>
    <w:rsid w:val="00F257E3"/>
    <w:rsid w:val="00F26140"/>
    <w:rsid w:val="00F27074"/>
    <w:rsid w:val="00F3022A"/>
    <w:rsid w:val="00F3253F"/>
    <w:rsid w:val="00F348F6"/>
    <w:rsid w:val="00F35C72"/>
    <w:rsid w:val="00F36FEB"/>
    <w:rsid w:val="00F42076"/>
    <w:rsid w:val="00F4530A"/>
    <w:rsid w:val="00F45F27"/>
    <w:rsid w:val="00F4646C"/>
    <w:rsid w:val="00F50324"/>
    <w:rsid w:val="00F53297"/>
    <w:rsid w:val="00F55B52"/>
    <w:rsid w:val="00F56176"/>
    <w:rsid w:val="00F561CB"/>
    <w:rsid w:val="00F566D8"/>
    <w:rsid w:val="00F615CE"/>
    <w:rsid w:val="00F63F89"/>
    <w:rsid w:val="00F671D7"/>
    <w:rsid w:val="00F73361"/>
    <w:rsid w:val="00F77D76"/>
    <w:rsid w:val="00F83E28"/>
    <w:rsid w:val="00F840AB"/>
    <w:rsid w:val="00F844DB"/>
    <w:rsid w:val="00F85CD2"/>
    <w:rsid w:val="00F867F7"/>
    <w:rsid w:val="00F92B1E"/>
    <w:rsid w:val="00F96063"/>
    <w:rsid w:val="00F96463"/>
    <w:rsid w:val="00F96DDF"/>
    <w:rsid w:val="00FA008C"/>
    <w:rsid w:val="00FA10CE"/>
    <w:rsid w:val="00FA2CC3"/>
    <w:rsid w:val="00FA31FD"/>
    <w:rsid w:val="00FA33E9"/>
    <w:rsid w:val="00FA39EF"/>
    <w:rsid w:val="00FA40B0"/>
    <w:rsid w:val="00FA68F4"/>
    <w:rsid w:val="00FA6F94"/>
    <w:rsid w:val="00FA7FEF"/>
    <w:rsid w:val="00FB03D3"/>
    <w:rsid w:val="00FB1E22"/>
    <w:rsid w:val="00FC10D6"/>
    <w:rsid w:val="00FD1CB9"/>
    <w:rsid w:val="00FD3262"/>
    <w:rsid w:val="00FD3CF5"/>
    <w:rsid w:val="00FD49BF"/>
    <w:rsid w:val="00FD501F"/>
    <w:rsid w:val="00FD5F04"/>
    <w:rsid w:val="00FD6082"/>
    <w:rsid w:val="00FD6B59"/>
    <w:rsid w:val="00FD76E0"/>
    <w:rsid w:val="00FE3272"/>
    <w:rsid w:val="00FE5AC2"/>
    <w:rsid w:val="00FE7C5E"/>
    <w:rsid w:val="00FF2EA6"/>
    <w:rsid w:val="00FF4291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D78D0"/>
  <w15:chartTrackingRefBased/>
  <w15:docId w15:val="{1A2CB5DE-1176-E149-AA79-EBEFBBE9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AE1A96"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815E0"/>
    <w:pPr>
      <w:numPr>
        <w:ilvl w:val="1"/>
        <w:numId w:val="1"/>
      </w:numPr>
      <w:jc w:val="both"/>
      <w:outlineLvl w:val="1"/>
    </w:p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92A4A"/>
    <w:pPr>
      <w:numPr>
        <w:ilvl w:val="2"/>
        <w:numId w:val="1"/>
      </w:numPr>
      <w:jc w:val="both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5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54C"/>
  </w:style>
  <w:style w:type="paragraph" w:styleId="Piedepgina">
    <w:name w:val="footer"/>
    <w:basedOn w:val="Normal"/>
    <w:link w:val="PiedepginaCar"/>
    <w:uiPriority w:val="99"/>
    <w:unhideWhenUsed/>
    <w:rsid w:val="00D545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54C"/>
  </w:style>
  <w:style w:type="character" w:styleId="Hipervnculo">
    <w:name w:val="Hyperlink"/>
    <w:basedOn w:val="Fuentedeprrafopredeter"/>
    <w:uiPriority w:val="99"/>
    <w:unhideWhenUsed/>
    <w:rsid w:val="00D545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454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7F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40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B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815E0"/>
  </w:style>
  <w:style w:type="paragraph" w:styleId="Ttulo">
    <w:name w:val="Title"/>
    <w:basedOn w:val="Normal"/>
    <w:next w:val="Subttulo"/>
    <w:link w:val="TtuloCar"/>
    <w:qFormat/>
    <w:rsid w:val="004304D3"/>
    <w:pPr>
      <w:keepNext/>
      <w:keepLines/>
      <w:pBdr>
        <w:top w:val="single" w:sz="6" w:space="16" w:color="auto"/>
      </w:pBdr>
      <w:spacing w:before="220" w:after="60" w:line="320" w:lineRule="atLeast"/>
      <w:jc w:val="center"/>
    </w:pPr>
    <w:rPr>
      <w:rFonts w:ascii="Arial" w:eastAsia="Times New Roman" w:hAnsi="Arial" w:cs="Arial"/>
      <w:b/>
      <w:bCs/>
      <w:spacing w:val="-30"/>
      <w:kern w:val="28"/>
      <w:sz w:val="4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304D3"/>
    <w:rPr>
      <w:rFonts w:ascii="Arial" w:eastAsia="Times New Roman" w:hAnsi="Arial" w:cs="Arial"/>
      <w:b/>
      <w:bCs/>
      <w:spacing w:val="-30"/>
      <w:kern w:val="28"/>
      <w:sz w:val="4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304D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304D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AE1A96"/>
    <w:rPr>
      <w:b/>
      <w:bCs/>
    </w:rPr>
  </w:style>
  <w:style w:type="character" w:styleId="Refdecomentario">
    <w:name w:val="annotation reference"/>
    <w:basedOn w:val="Fuentedeprrafopredeter"/>
    <w:rsid w:val="003344C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344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3344C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F22"/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F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aliases w:val="bt,body text,body tesx,TextindepT2,Bodytext,EHPT,Body Text2,ändrad,AvtalBrödtext, ändrad,paragraph 2,body indent,Response,Body3,Texto independiente pequeño,contents,??2,TABLA DE CONTENIDO 3,bt1,body text1,body tesx1,bt2,body text2"/>
    <w:basedOn w:val="Normal"/>
    <w:link w:val="TextoindependienteCar"/>
    <w:rsid w:val="007371A3"/>
    <w:pPr>
      <w:jc w:val="both"/>
    </w:pPr>
    <w:rPr>
      <w:rFonts w:ascii="Verdana" w:eastAsia="Times New Roman" w:hAnsi="Verdana" w:cs="Times New Roman"/>
      <w:lang w:val="es-ES" w:eastAsia="es-ES"/>
    </w:rPr>
  </w:style>
  <w:style w:type="character" w:customStyle="1" w:styleId="TextoindependienteCar">
    <w:name w:val="Texto independiente Car"/>
    <w:aliases w:val="bt Car,body text Car,body tesx Car,TextindepT2 Car,Bodytext Car,EHPT Car,Body Text2 Car,ändrad Car,AvtalBrödtext Car, ändrad Car,paragraph 2 Car,body indent Car,Response Car,Body3 Car,Texto independiente pequeño Car,contents Car"/>
    <w:basedOn w:val="Fuentedeprrafopredeter"/>
    <w:link w:val="Textoindependiente"/>
    <w:rsid w:val="007371A3"/>
    <w:rPr>
      <w:rFonts w:ascii="Verdana" w:eastAsia="Times New Roman" w:hAnsi="Verdana" w:cs="Times New Roman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E1A96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1A9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A77B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392A4A"/>
  </w:style>
  <w:style w:type="paragraph" w:styleId="TDC3">
    <w:name w:val="toc 3"/>
    <w:basedOn w:val="Normal"/>
    <w:next w:val="Normal"/>
    <w:autoRedefine/>
    <w:uiPriority w:val="39"/>
    <w:unhideWhenUsed/>
    <w:rsid w:val="00392A4A"/>
    <w:pPr>
      <w:spacing w:after="100"/>
      <w:ind w:left="480"/>
    </w:pPr>
  </w:style>
  <w:style w:type="character" w:customStyle="1" w:styleId="cf01">
    <w:name w:val="cf01"/>
    <w:basedOn w:val="Fuentedeprrafopredeter"/>
    <w:rsid w:val="008F575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61F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6A66DA"/>
    <w:rPr>
      <w:rFonts w:ascii="Times New Roman" w:hAnsi="Times New Roman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516F0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1B08-50A7-4054-BD8E-7E9E31BB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2911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Velez</dc:creator>
  <cp:keywords/>
  <dc:description/>
  <cp:lastModifiedBy>Juan Gabriel Garcia Mazo</cp:lastModifiedBy>
  <cp:revision>130</cp:revision>
  <cp:lastPrinted>2021-12-06T16:42:00Z</cp:lastPrinted>
  <dcterms:created xsi:type="dcterms:W3CDTF">2024-11-26T21:47:00Z</dcterms:created>
  <dcterms:modified xsi:type="dcterms:W3CDTF">2024-11-27T11:58:00Z</dcterms:modified>
</cp:coreProperties>
</file>